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9D" w:rsidRPr="00780A8F" w:rsidRDefault="00780A8F" w:rsidP="00780A8F">
      <w:pPr>
        <w:spacing w:after="0"/>
        <w:jc w:val="center"/>
        <w:rPr>
          <w:b/>
          <w:sz w:val="28"/>
          <w:szCs w:val="28"/>
        </w:rPr>
      </w:pPr>
      <w:r w:rsidRPr="00780A8F">
        <w:rPr>
          <w:b/>
          <w:sz w:val="28"/>
          <w:szCs w:val="28"/>
        </w:rPr>
        <w:t xml:space="preserve">Тема: Смутное время в России в начале </w:t>
      </w:r>
      <w:r w:rsidRPr="00780A8F">
        <w:rPr>
          <w:b/>
          <w:sz w:val="28"/>
          <w:szCs w:val="28"/>
          <w:lang w:val="en-US"/>
        </w:rPr>
        <w:t>XVII</w:t>
      </w:r>
      <w:r w:rsidRPr="00780A8F">
        <w:rPr>
          <w:b/>
          <w:sz w:val="28"/>
          <w:szCs w:val="28"/>
        </w:rPr>
        <w:t xml:space="preserve"> века.</w:t>
      </w:r>
    </w:p>
    <w:p w:rsidR="00780A8F" w:rsidRDefault="00780A8F" w:rsidP="00780A8F">
      <w:pPr>
        <w:spacing w:after="0"/>
        <w:rPr>
          <w:sz w:val="28"/>
          <w:szCs w:val="28"/>
        </w:rPr>
      </w:pPr>
      <w:r w:rsidRPr="00780A8F">
        <w:rPr>
          <w:sz w:val="28"/>
          <w:szCs w:val="28"/>
        </w:rPr>
        <w:t>1. Причины смуты</w:t>
      </w:r>
      <w:r>
        <w:rPr>
          <w:sz w:val="28"/>
          <w:szCs w:val="28"/>
        </w:rPr>
        <w:t>: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Причины народных восстаний: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Стр. 20 вопросы: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_________________________________________________________________</w:t>
      </w:r>
    </w:p>
    <w:p w:rsid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80A8F" w:rsidRPr="00780A8F" w:rsidRDefault="00780A8F" w:rsidP="00780A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780A8F" w:rsidRPr="00780A8F" w:rsidSect="00780A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A8F"/>
    <w:rsid w:val="00780A8F"/>
    <w:rsid w:val="00B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2020-04-06T20:35:00Z</dcterms:created>
  <dcterms:modified xsi:type="dcterms:W3CDTF">2020-04-06T20:44:00Z</dcterms:modified>
</cp:coreProperties>
</file>