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DF" w:rsidRPr="009715DF" w:rsidRDefault="009715DF" w:rsidP="00971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715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РОНОЛОГИЧЕСКАЯ ТАБЛИЦА ЖИЗНИ И ТВОРЧЕСТВА А.А. БЛОКА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634"/>
        <w:gridCol w:w="857"/>
        <w:gridCol w:w="6245"/>
        <w:gridCol w:w="3532"/>
      </w:tblGrid>
      <w:tr w:rsidR="009715DF" w:rsidRPr="009715DF" w:rsidTr="00661BE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15DF" w:rsidRPr="009715DF" w:rsidRDefault="009715DF" w:rsidP="0097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15DF" w:rsidRPr="009715DF" w:rsidRDefault="009715DF" w:rsidP="0097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9715DF" w:rsidRPr="009715DF" w:rsidTr="00661BE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15DF" w:rsidRPr="009715DF" w:rsidRDefault="009715DF" w:rsidP="0097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(28) ноября 1880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15DF" w:rsidRPr="009715DF" w:rsidRDefault="009715DF" w:rsidP="0097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Родился в Петербурге, в Ректорском доме Санкт-Петербургского университета.</w:t>
            </w:r>
          </w:p>
        </w:tc>
      </w:tr>
      <w:tr w:rsidR="009715DF" w:rsidRPr="009715DF" w:rsidTr="00661BE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15DF" w:rsidRPr="009715DF" w:rsidRDefault="009715DF" w:rsidP="0097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1885 1886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15DF" w:rsidRPr="009715DF" w:rsidRDefault="009715DF" w:rsidP="0097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поэтические опыты (сохранились благодаря воспоминаниям М.А. Бекетовой – сестры матери поэта).</w:t>
            </w:r>
          </w:p>
        </w:tc>
      </w:tr>
      <w:tr w:rsidR="009715DF" w:rsidRPr="009715DF" w:rsidTr="00661BE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15DF" w:rsidRPr="009715DF" w:rsidRDefault="009715DF" w:rsidP="0097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15DF" w:rsidRPr="009715DF" w:rsidRDefault="009715DF" w:rsidP="0097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Введенской гимназии и поступление на юридический факультет Санкт-Петербургского университета.</w:t>
            </w:r>
          </w:p>
        </w:tc>
      </w:tr>
      <w:tr w:rsidR="009715DF" w:rsidRPr="009715DF" w:rsidTr="00661BE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15DF" w:rsidRPr="009715DF" w:rsidRDefault="009715DF" w:rsidP="0097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15DF" w:rsidRPr="009715DF" w:rsidRDefault="009715DF" w:rsidP="0097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славяно-русское отделение историко-филологического факультета.</w:t>
            </w:r>
          </w:p>
        </w:tc>
      </w:tr>
      <w:tr w:rsidR="009715DF" w:rsidRPr="009715DF" w:rsidTr="00661BE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15DF" w:rsidRPr="009715DF" w:rsidRDefault="009715DF" w:rsidP="00971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1900</w:t>
            </w:r>
          </w:p>
          <w:p w:rsidR="009715DF" w:rsidRPr="009715DF" w:rsidRDefault="009715DF" w:rsidP="0097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15DF" w:rsidRPr="009715DF" w:rsidRDefault="009715DF" w:rsidP="0097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Традиционно летние месяцы семья проводила в подмосковном имении </w:t>
            </w:r>
            <w:proofErr w:type="spellStart"/>
            <w:r w:rsidRPr="0097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Шахматово</w:t>
            </w:r>
            <w:proofErr w:type="spellEnd"/>
            <w:r w:rsidRPr="0097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 произошло знакомство Блока с дочерью великого русского химика – профессора Д.И. Менделеева – Любовью Дмитриевной, которая стала женой поэта (1903) и его Прекрасной Дамой.</w:t>
            </w:r>
          </w:p>
        </w:tc>
      </w:tr>
      <w:tr w:rsidR="009715DF" w:rsidRPr="009715DF" w:rsidTr="00661BE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15DF" w:rsidRPr="009715DF" w:rsidRDefault="009715DF" w:rsidP="0097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15DF" w:rsidRPr="009715DF" w:rsidRDefault="009715DF" w:rsidP="0097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книга стихотворений – </w:t>
            </w:r>
            <w:r w:rsidRPr="00971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«Стихи о Прекрасной Даме»,</w:t>
            </w:r>
            <w:r w:rsidRPr="0097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которая сразу же ввела его в круг видных поэтов-символистов.</w:t>
            </w:r>
          </w:p>
        </w:tc>
      </w:tr>
      <w:tr w:rsidR="009715DF" w:rsidRPr="009715DF" w:rsidTr="00661BE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15DF" w:rsidRPr="009715DF" w:rsidRDefault="009715DF" w:rsidP="0097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15DF" w:rsidRPr="009715DF" w:rsidRDefault="009715DF" w:rsidP="0097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университета (В это время Блок – уже признанный поэт).</w:t>
            </w:r>
          </w:p>
        </w:tc>
      </w:tr>
      <w:tr w:rsidR="009715DF" w:rsidRPr="009715DF" w:rsidTr="00661BE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15DF" w:rsidRPr="009715DF" w:rsidRDefault="009715DF" w:rsidP="0097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1905-1910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15DF" w:rsidRDefault="009715DF" w:rsidP="00971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активного поэтического творчества. Создается цикл лирических драм нового жанра для русского театра и литературы.</w:t>
            </w:r>
          </w:p>
          <w:p w:rsidR="009715DF" w:rsidRPr="009715DF" w:rsidRDefault="009715DF" w:rsidP="00971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715D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Одна за </w:t>
            </w:r>
            <w:proofErr w:type="spellStart"/>
            <w:r w:rsidRPr="009715D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</w:t>
            </w:r>
            <w:proofErr w:type="gramStart"/>
            <w:r w:rsidRPr="009715D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</w:t>
            </w:r>
            <w:proofErr w:type="gramEnd"/>
            <w:r w:rsidRPr="009715D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угой</w:t>
            </w:r>
            <w:proofErr w:type="spellEnd"/>
            <w:r w:rsidRPr="009715D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выходят </w:t>
            </w:r>
            <w:proofErr w:type="spellStart"/>
            <w:r w:rsidRPr="009715D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кни-ги</w:t>
            </w:r>
            <w:proofErr w:type="spellEnd"/>
            <w:r w:rsidRPr="009715D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Блока - </w:t>
            </w:r>
            <w:proofErr w:type="spellStart"/>
            <w:r w:rsidRPr="009715D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сбоpники</w:t>
            </w:r>
            <w:proofErr w:type="spellEnd"/>
            <w:r w:rsidRPr="009715D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стихов «Нечаянная </w:t>
            </w:r>
            <w:proofErr w:type="spellStart"/>
            <w:r w:rsidRPr="009715D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pадость</w:t>
            </w:r>
            <w:proofErr w:type="spellEnd"/>
            <w:r w:rsidRPr="009715D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»</w:t>
            </w:r>
          </w:p>
          <w:p w:rsidR="009715DF" w:rsidRPr="009715DF" w:rsidRDefault="009715DF" w:rsidP="00971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715D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(1907) , «Снежная  маска» (1907) , «Земля в  снегу»  (1908)  ,  </w:t>
            </w:r>
            <w:proofErr w:type="spellStart"/>
            <w:r w:rsidRPr="009715D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сбо</w:t>
            </w:r>
            <w:proofErr w:type="gramStart"/>
            <w:r w:rsidRPr="009715D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</w:t>
            </w:r>
            <w:proofErr w:type="gramEnd"/>
            <w:r w:rsidRPr="009715D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ник</w:t>
            </w:r>
            <w:proofErr w:type="spellEnd"/>
          </w:p>
          <w:p w:rsidR="009715DF" w:rsidRPr="009715DF" w:rsidRDefault="009715DF" w:rsidP="00971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715D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«</w:t>
            </w:r>
            <w:proofErr w:type="spellStart"/>
            <w:r w:rsidRPr="009715D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Ли</w:t>
            </w:r>
            <w:proofErr w:type="gramStart"/>
            <w:r w:rsidRPr="009715D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</w:t>
            </w:r>
            <w:proofErr w:type="gramEnd"/>
            <w:r w:rsidRPr="009715D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ические</w:t>
            </w:r>
            <w:proofErr w:type="spellEnd"/>
            <w:r w:rsidRPr="009715D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715D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дpамы</w:t>
            </w:r>
            <w:proofErr w:type="spellEnd"/>
            <w:r w:rsidRPr="009715D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» (1908)</w:t>
            </w:r>
          </w:p>
          <w:p w:rsidR="009715DF" w:rsidRPr="009715DF" w:rsidRDefault="009715DF" w:rsidP="00971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715D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 1908 году была написана</w:t>
            </w:r>
            <w:proofErr w:type="gramStart"/>
            <w:r w:rsidRPr="009715D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715D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в 1909 году опубликована  большая </w:t>
            </w:r>
            <w:proofErr w:type="spellStart"/>
            <w:r w:rsidRPr="009715D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дpама</w:t>
            </w:r>
            <w:proofErr w:type="spellEnd"/>
            <w:r w:rsidRPr="009715D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Блока</w:t>
            </w:r>
          </w:p>
          <w:p w:rsidR="009715DF" w:rsidRPr="009715DF" w:rsidRDefault="009715DF" w:rsidP="00971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715D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«Песня судьбы» (постановка ее на сцене не осуществилась)</w:t>
            </w:r>
            <w:proofErr w:type="gramStart"/>
            <w:r w:rsidRPr="009715D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9715DF" w:rsidRPr="009715DF" w:rsidRDefault="009715DF" w:rsidP="00971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публицистическими статьями. Путешествие по Европе, самое яркое впечатление оставила Италия.</w:t>
            </w:r>
          </w:p>
        </w:tc>
      </w:tr>
      <w:tr w:rsidR="009715DF" w:rsidRPr="009715DF" w:rsidTr="00661BE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15DF" w:rsidRPr="009715DF" w:rsidRDefault="009715DF" w:rsidP="0097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1910-1911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15DF" w:rsidRPr="009715DF" w:rsidRDefault="009715DF" w:rsidP="0097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изданию первого «Собрания стихотворений». Рождение идеи «лирической трилогии».</w:t>
            </w:r>
          </w:p>
        </w:tc>
      </w:tr>
      <w:tr w:rsidR="009715DF" w:rsidRPr="009715DF" w:rsidTr="00661BE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15DF" w:rsidRPr="009715DF" w:rsidRDefault="009715DF" w:rsidP="0097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1914 -1916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15DF" w:rsidRPr="009715DF" w:rsidRDefault="009715DF" w:rsidP="0097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работы над поэмой </w:t>
            </w:r>
            <w:r w:rsidRPr="00971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«Возмездие»,</w:t>
            </w:r>
            <w:r w:rsidRPr="0097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которой пытается осмыслить судьбу своего поколения и русской интеллигенции в целом. Творческий и личностный кризис. Потрясение ужасами войны. Призыва</w:t>
            </w:r>
          </w:p>
        </w:tc>
      </w:tr>
      <w:tr w:rsidR="009715DF" w:rsidRPr="009715DF" w:rsidTr="00661BE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15DF" w:rsidRPr="009715DF" w:rsidRDefault="009715DF" w:rsidP="0097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15DF" w:rsidRPr="009715DF" w:rsidRDefault="009715DF" w:rsidP="0097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5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«Год молчания».</w:t>
            </w:r>
            <w:r w:rsidRPr="0097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Напряженное ожидание разрешения драматической ситуации в общественной жизни России. После октябрьских событий – подъем, восторженное восприятие «музыки революции».</w:t>
            </w:r>
          </w:p>
        </w:tc>
      </w:tr>
      <w:tr w:rsidR="009715DF" w:rsidRPr="009715DF" w:rsidTr="00661BE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15DF" w:rsidRPr="009715DF" w:rsidRDefault="009715DF" w:rsidP="0097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15DF" w:rsidRPr="009715DF" w:rsidRDefault="009715DF" w:rsidP="0097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поэмы </w:t>
            </w:r>
            <w:r w:rsidRPr="00971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«Двенадцать»</w:t>
            </w:r>
            <w:r w:rsidRPr="0097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статьи «Интеллигенция и революция», порожденных революционным восторгом поэта. Начало жестокой травли поэта его бывшими друзьями сподвижниками, утверждение, что Блок «продался большевикам».</w:t>
            </w:r>
          </w:p>
        </w:tc>
      </w:tr>
      <w:tr w:rsidR="009715DF" w:rsidRPr="009715DF" w:rsidTr="00661BE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15DF" w:rsidRPr="009715DF" w:rsidRDefault="009715DF" w:rsidP="0097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1918-1920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15DF" w:rsidRPr="009715DF" w:rsidRDefault="009715DF" w:rsidP="0097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общественная работа по сохранению ценностей культуры. Разочарование в революционных восторгах: «…все теперь будет меняться только в другую сторону, а не в ту, которой жили мы, которую любили мы».</w:t>
            </w:r>
          </w:p>
        </w:tc>
      </w:tr>
      <w:tr w:rsidR="009715DF" w:rsidRPr="009715DF" w:rsidTr="00661BE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15DF" w:rsidRPr="009715DF" w:rsidRDefault="009715DF" w:rsidP="0097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августа 1921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15DF" w:rsidRPr="009715DF" w:rsidRDefault="009715DF" w:rsidP="0097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Умер в Петрограде от тяжелой болезни сердца и нервного расстройства. </w:t>
            </w:r>
            <w:proofErr w:type="gramStart"/>
            <w:r w:rsidRPr="0097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Похоронен</w:t>
            </w:r>
            <w:proofErr w:type="gramEnd"/>
            <w:r w:rsidRPr="0097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Смоленском кладбище.</w:t>
            </w:r>
          </w:p>
        </w:tc>
      </w:tr>
      <w:tr w:rsidR="00661BEB" w:rsidRPr="00894D83" w:rsidTr="00661BEB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1BEB" w:rsidRPr="00894D83" w:rsidRDefault="00661BEB" w:rsidP="003022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3">
              <w:rPr>
                <w:rFonts w:ascii="Times New Roman" w:hAnsi="Times New Roman" w:cs="Times New Roman"/>
                <w:b/>
                <w:sz w:val="24"/>
                <w:szCs w:val="24"/>
              </w:rPr>
              <w:t>Блок Александр Александрович (1880 – 1921)</w:t>
            </w:r>
            <w:r w:rsidRPr="00894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D8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даты жизни и творчества.</w:t>
            </w:r>
          </w:p>
        </w:tc>
      </w:tr>
      <w:tr w:rsidR="00661BEB" w:rsidRPr="00894D83" w:rsidTr="00661BEB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1BEB" w:rsidRPr="00894D83" w:rsidRDefault="00661BEB" w:rsidP="003022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BEB" w:rsidRPr="00894D83" w:rsidTr="00661BEB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1BEB" w:rsidRPr="00894D83" w:rsidRDefault="00661BEB" w:rsidP="003022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3">
              <w:rPr>
                <w:rFonts w:ascii="Times New Roman" w:hAnsi="Times New Roman" w:cs="Times New Roman"/>
                <w:sz w:val="24"/>
                <w:szCs w:val="24"/>
              </w:rPr>
              <w:t xml:space="preserve">1880, 16 (28) ноября – родился в Петербурге. Отец – профессор права Варшавского университета, мать – М.А.Бекетова, писательница и переводчица. Детство прошло в Петербурге и в подмосковном </w:t>
            </w:r>
            <w:hyperlink r:id="rId4" w:history="1">
              <w:r w:rsidRPr="00894D83">
                <w:rPr>
                  <w:rFonts w:ascii="Times New Roman" w:hAnsi="Times New Roman" w:cs="Times New Roman"/>
                  <w:sz w:val="24"/>
                  <w:szCs w:val="24"/>
                </w:rPr>
                <w:t>имении Шахматове</w:t>
              </w:r>
            </w:hyperlink>
            <w:r w:rsidRPr="00894D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4D83">
              <w:rPr>
                <w:rFonts w:ascii="Times New Roman" w:hAnsi="Times New Roman" w:cs="Times New Roman"/>
                <w:sz w:val="24"/>
                <w:szCs w:val="24"/>
              </w:rPr>
              <w:br/>
              <w:t>1898–1906 – учеба на славяно-русском отделении филологического факультета Петербургского университета.</w:t>
            </w:r>
            <w:r w:rsidRPr="00894D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1903 – женитьба  на Л.Д.Менделеевой, дочери Д.И.Менделеева. Знакомство с А.Белым и </w:t>
            </w:r>
            <w:hyperlink r:id="rId5" w:history="1">
              <w:r w:rsidRPr="00894D83">
                <w:rPr>
                  <w:rFonts w:ascii="Times New Roman" w:hAnsi="Times New Roman" w:cs="Times New Roman"/>
                  <w:sz w:val="24"/>
                  <w:szCs w:val="24"/>
                </w:rPr>
                <w:t>В.Брюсовым</w:t>
              </w:r>
            </w:hyperlink>
            <w:r w:rsidRPr="00894D83">
              <w:rPr>
                <w:rFonts w:ascii="Times New Roman" w:hAnsi="Times New Roman" w:cs="Times New Roman"/>
                <w:sz w:val="24"/>
                <w:szCs w:val="24"/>
              </w:rPr>
              <w:t xml:space="preserve">,  первые выступления в печати в журнале петербургских символистов Д.С.Мережковского и З.Н.Гиппиус "Новый путь" . </w:t>
            </w:r>
            <w:r w:rsidRPr="00894D83">
              <w:rPr>
                <w:rFonts w:ascii="Times New Roman" w:hAnsi="Times New Roman" w:cs="Times New Roman"/>
                <w:sz w:val="24"/>
                <w:szCs w:val="24"/>
              </w:rPr>
              <w:br/>
              <w:t>1904 – публикация сборника "Стихи о Прекрасной Даме", где предстает как лирик-символист, испытавший (с 1901 г.) влияние мистической поэзии Вл</w:t>
            </w:r>
            <w:proofErr w:type="gramStart"/>
            <w:r w:rsidRPr="00894D8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94D83">
              <w:rPr>
                <w:rFonts w:ascii="Times New Roman" w:hAnsi="Times New Roman" w:cs="Times New Roman"/>
                <w:sz w:val="24"/>
                <w:szCs w:val="24"/>
              </w:rPr>
              <w:t xml:space="preserve">оловьёва, проникнутой культом "Вечно-женственного" и "Мировой души". </w:t>
            </w:r>
            <w:r w:rsidRPr="00894D83">
              <w:rPr>
                <w:rFonts w:ascii="Times New Roman" w:hAnsi="Times New Roman" w:cs="Times New Roman"/>
                <w:sz w:val="24"/>
                <w:szCs w:val="24"/>
              </w:rPr>
              <w:br/>
              <w:t>1905, октябрь – принимает участие в демонстрации.</w:t>
            </w:r>
          </w:p>
          <w:p w:rsidR="00661BEB" w:rsidRPr="00894D83" w:rsidRDefault="00661BEB" w:rsidP="003022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3">
              <w:rPr>
                <w:rFonts w:ascii="Times New Roman" w:hAnsi="Times New Roman" w:cs="Times New Roman"/>
                <w:sz w:val="24"/>
                <w:szCs w:val="24"/>
              </w:rPr>
              <w:t xml:space="preserve">1906 – драма "Балаганчик", "Король на площади", </w:t>
            </w:r>
            <w:hyperlink r:id="rId6" w:history="1">
              <w:r w:rsidRPr="00894D83">
                <w:rPr>
                  <w:rFonts w:ascii="Times New Roman" w:hAnsi="Times New Roman" w:cs="Times New Roman"/>
                  <w:sz w:val="24"/>
                  <w:szCs w:val="24"/>
                </w:rPr>
                <w:t>"Незнакомка"</w:t>
              </w:r>
            </w:hyperlink>
            <w:r w:rsidRPr="00894D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4D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1907 – сборник "Снежная маска", посвящённый актрисе </w:t>
            </w:r>
            <w:proofErr w:type="spellStart"/>
            <w:r w:rsidRPr="00894D83">
              <w:rPr>
                <w:rFonts w:ascii="Times New Roman" w:hAnsi="Times New Roman" w:cs="Times New Roman"/>
                <w:sz w:val="24"/>
                <w:szCs w:val="24"/>
              </w:rPr>
              <w:t>Н.Н.Волоховой</w:t>
            </w:r>
            <w:proofErr w:type="spellEnd"/>
            <w:r w:rsidRPr="00894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4D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1907–1908 – ведет литературное обозрение в журнале "Золотое руно", резко критикует символизм ("Вопросы, вопросы, вопросы", 1908), пишет о задачах искусства </w:t>
            </w:r>
            <w:proofErr w:type="gramStart"/>
            <w:r w:rsidRPr="00894D8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4D83">
              <w:rPr>
                <w:rFonts w:ascii="Times New Roman" w:hAnsi="Times New Roman" w:cs="Times New Roman"/>
                <w:sz w:val="24"/>
                <w:szCs w:val="24"/>
              </w:rPr>
              <w:t>"О лирике", 1907, "О театре", "Народ и интеллигенция").</w:t>
            </w:r>
            <w:r w:rsidRPr="00894D83">
              <w:rPr>
                <w:rFonts w:ascii="Times New Roman" w:hAnsi="Times New Roman" w:cs="Times New Roman"/>
                <w:sz w:val="24"/>
                <w:szCs w:val="24"/>
              </w:rPr>
              <w:br/>
              <w:t>1908 – третий сборник стихов "Земля в снегу".</w:t>
            </w:r>
            <w:r w:rsidRPr="00894D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1910–1911 –   работает над поэмой "Возмездие" (работа с перерывами продолжалась до </w:t>
            </w:r>
            <w:proofErr w:type="gramStart"/>
            <w:r w:rsidRPr="00894D83">
              <w:rPr>
                <w:rFonts w:ascii="Times New Roman" w:hAnsi="Times New Roman" w:cs="Times New Roman"/>
                <w:sz w:val="24"/>
                <w:szCs w:val="24"/>
              </w:rPr>
              <w:t>1921 г., но поэма осталась незавершенной).</w:t>
            </w:r>
            <w:r w:rsidRPr="00894D83">
              <w:rPr>
                <w:rFonts w:ascii="Times New Roman" w:hAnsi="Times New Roman" w:cs="Times New Roman"/>
                <w:sz w:val="24"/>
                <w:szCs w:val="24"/>
              </w:rPr>
              <w:br/>
              <w:t>1911 – четвертый сборник "Ночные часы".</w:t>
            </w:r>
            <w:r w:rsidRPr="00894D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1911–1912 – выход трехтомного собрания стихотворений Блока. </w:t>
            </w:r>
            <w:r w:rsidRPr="00894D83">
              <w:rPr>
                <w:rFonts w:ascii="Times New Roman" w:hAnsi="Times New Roman" w:cs="Times New Roman"/>
                <w:sz w:val="24"/>
                <w:szCs w:val="24"/>
              </w:rPr>
              <w:br/>
              <w:t>1915 – сборник "Стихи о России", поэма "Соловьиный сад".</w:t>
            </w:r>
            <w:r w:rsidRPr="00894D83">
              <w:rPr>
                <w:rFonts w:ascii="Times New Roman" w:hAnsi="Times New Roman" w:cs="Times New Roman"/>
                <w:sz w:val="24"/>
                <w:szCs w:val="24"/>
              </w:rPr>
              <w:br/>
              <w:t>1916 – "Стихотворения.</w:t>
            </w:r>
            <w:proofErr w:type="gramEnd"/>
            <w:r w:rsidRPr="00894D83">
              <w:rPr>
                <w:rFonts w:ascii="Times New Roman" w:hAnsi="Times New Roman" w:cs="Times New Roman"/>
                <w:sz w:val="24"/>
                <w:szCs w:val="24"/>
              </w:rPr>
              <w:t xml:space="preserve"> Книга первая". Блока призывают в армию. Благодаря содействию поэта </w:t>
            </w:r>
            <w:proofErr w:type="spellStart"/>
            <w:r w:rsidRPr="00894D83">
              <w:rPr>
                <w:rFonts w:ascii="Times New Roman" w:hAnsi="Times New Roman" w:cs="Times New Roman"/>
                <w:sz w:val="24"/>
                <w:szCs w:val="24"/>
              </w:rPr>
              <w:t>Зоргенфрея</w:t>
            </w:r>
            <w:proofErr w:type="spellEnd"/>
            <w:r w:rsidRPr="00894D83">
              <w:rPr>
                <w:rFonts w:ascii="Times New Roman" w:hAnsi="Times New Roman" w:cs="Times New Roman"/>
                <w:sz w:val="24"/>
                <w:szCs w:val="24"/>
              </w:rPr>
              <w:t xml:space="preserve"> Блока зачисляют табельщиком в инженерно-строительную дружину, возводящую военные укрепления в Полесье.</w:t>
            </w:r>
            <w:r w:rsidRPr="00894D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1917, март – после февральских событий возвращается в Петроград. Работает одним  из редакторов стенографического отчёта Чрезвычайной следственной комиссии по делам бывших царских министров. Результат этой работы – книга "Последние дни императорской власти" (1921). </w:t>
            </w:r>
            <w:r w:rsidRPr="00894D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1918 – "Стихотворения. Книга вторая". Пишет произведения, в которых отчетливо выражает свое отношение к революции (статья  "Интеллигенция и Революция",  </w:t>
            </w:r>
            <w:hyperlink r:id="rId7" w:history="1">
              <w:r w:rsidRPr="00894D83">
                <w:rPr>
                  <w:rFonts w:ascii="Times New Roman" w:hAnsi="Times New Roman" w:cs="Times New Roman"/>
                  <w:sz w:val="24"/>
                  <w:szCs w:val="24"/>
                </w:rPr>
                <w:t>поэма "Двенадцать"</w:t>
              </w:r>
            </w:hyperlink>
            <w:r w:rsidRPr="00894D83">
              <w:rPr>
                <w:rFonts w:ascii="Times New Roman" w:hAnsi="Times New Roman" w:cs="Times New Roman"/>
                <w:sz w:val="24"/>
                <w:szCs w:val="24"/>
              </w:rPr>
              <w:t>,  стихотворение "Скифы" и др.).</w:t>
            </w:r>
            <w:r w:rsidRPr="00894D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Ведет большую литературную и общественную работу: в Государственной комиссии по изданию классиков, в Театральном </w:t>
            </w:r>
            <w:r w:rsidRPr="00894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отделе </w:t>
            </w:r>
            <w:proofErr w:type="spellStart"/>
            <w:r w:rsidRPr="00894D83">
              <w:rPr>
                <w:rFonts w:ascii="Times New Roman" w:hAnsi="Times New Roman" w:cs="Times New Roman"/>
                <w:sz w:val="24"/>
                <w:szCs w:val="24"/>
              </w:rPr>
              <w:t>Наркомпроса</w:t>
            </w:r>
            <w:proofErr w:type="spellEnd"/>
            <w:r w:rsidRPr="00894D83">
              <w:rPr>
                <w:rFonts w:ascii="Times New Roman" w:hAnsi="Times New Roman" w:cs="Times New Roman"/>
                <w:sz w:val="24"/>
                <w:szCs w:val="24"/>
              </w:rPr>
              <w:t>, в Союзе деятелей художественной литературы, в издательстве "Всемирная литература", в Союзе поэтов.</w:t>
            </w:r>
            <w:r w:rsidRPr="00894D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1919 – назначен председателем режиссёрского управления Большого драматического театра (Петроград). </w:t>
            </w:r>
            <w:r w:rsidRPr="00894D83">
              <w:rPr>
                <w:rFonts w:ascii="Times New Roman" w:hAnsi="Times New Roman" w:cs="Times New Roman"/>
                <w:sz w:val="24"/>
                <w:szCs w:val="24"/>
              </w:rPr>
              <w:br/>
              <w:t>1920 – опубликованы сборники "За гранью прошлых дней", «Седое утро".</w:t>
            </w:r>
            <w:r w:rsidRPr="00894D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1921 – "Стихотворения. Книга третья". </w:t>
            </w:r>
            <w:r w:rsidRPr="00894D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25 апреля – в Большом драматическом театре состоялся авторский вечер Блока. Дописывает вчерне третью главу поэмы "Возмездие". </w:t>
            </w:r>
            <w:r w:rsidRPr="00894D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1921, 7 августа – Александр Блок  умирает в Петрограде. В 1944 году прах Блока перезахоронен на Литераторских мостках на </w:t>
            </w:r>
            <w:proofErr w:type="spellStart"/>
            <w:r w:rsidRPr="00894D83">
              <w:rPr>
                <w:rFonts w:ascii="Times New Roman" w:hAnsi="Times New Roman" w:cs="Times New Roman"/>
                <w:sz w:val="24"/>
                <w:szCs w:val="24"/>
              </w:rPr>
              <w:t>Волковском</w:t>
            </w:r>
            <w:proofErr w:type="spellEnd"/>
            <w:r w:rsidRPr="00894D83">
              <w:rPr>
                <w:rFonts w:ascii="Times New Roman" w:hAnsi="Times New Roman" w:cs="Times New Roman"/>
                <w:sz w:val="24"/>
                <w:szCs w:val="24"/>
              </w:rPr>
              <w:t xml:space="preserve"> кладбище. </w:t>
            </w:r>
          </w:p>
        </w:tc>
      </w:tr>
    </w:tbl>
    <w:p w:rsidR="00661BEB" w:rsidRDefault="00661BEB" w:rsidP="00661BEB"/>
    <w:p w:rsidR="00965D71" w:rsidRDefault="00965D71"/>
    <w:sectPr w:rsidR="00965D71" w:rsidSect="009715DF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15DF"/>
    <w:rsid w:val="0046104D"/>
    <w:rsid w:val="00661BEB"/>
    <w:rsid w:val="00965D71"/>
    <w:rsid w:val="0097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15D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971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15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61B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iteratura5.narod.ru/blok_1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teratura5.narod.ru/blok_neznakomka.html" TargetMode="External"/><Relationship Id="rId5" Type="http://schemas.openxmlformats.org/officeDocument/2006/relationships/hyperlink" Target="http://literatura5.narod.ru/brusov_biogr.html" TargetMode="External"/><Relationship Id="rId4" Type="http://schemas.openxmlformats.org/officeDocument/2006/relationships/hyperlink" Target="http://literatura5.narod.ru/blok_shaxmatovo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848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2013-10-27T09:17:00Z</dcterms:created>
  <dcterms:modified xsi:type="dcterms:W3CDTF">2013-10-27T09:32:00Z</dcterms:modified>
</cp:coreProperties>
</file>