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504" w:rsidRPr="00907504" w:rsidRDefault="00907504" w:rsidP="00907504">
      <w:pPr>
        <w:spacing w:after="30" w:line="375" w:lineRule="atLeast"/>
        <w:textAlignment w:val="center"/>
        <w:rPr>
          <w:rFonts w:ascii="Verdana" w:eastAsia="Times New Roman" w:hAnsi="Verdana" w:cs="Times New Roman"/>
          <w:color w:val="000066"/>
          <w:sz w:val="27"/>
          <w:szCs w:val="27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t>Вариант № 3344963</w:t>
      </w:r>
    </w:p>
    <w:p w:rsidR="00907504" w:rsidRPr="00907504" w:rsidRDefault="00907504" w:rsidP="009075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1. Задание 1 № </w:t>
      </w:r>
      <w:hyperlink r:id="rId4" w:history="1">
        <w:r w:rsidRPr="0090750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25431</w:t>
        </w:r>
      </w:hyperlink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Рассмотрите предложенную схему классификации форм жизни. Запишите в ответе пропущенный термин, обозначенный на схеме вопросительным знаком.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848225" cy="1352550"/>
            <wp:effectExtent l="19050" t="0" r="9525" b="0"/>
            <wp:docPr id="1" name="Рисунок 1" descr="https://bio-ege.sdamgia.ru/get_file?id=4032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o-ege.sdamgia.ru/get_file?id=40328&amp;png=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живое разделено на 2 империи — клеточные и неклеточные формы жизни. Основными формами жизни на Земле являются организмы клеточного строения.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неклеточным организмам относятся вирусы и бактериофаги. Остальные живые существа являются клеточными формами жизни.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Клеточные организмы делятся на два надцарства: прокариоты (доядерные) и эукариоты (ядерные). Структурной единицей клеточных форм жизни является клетка.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ядерные / эукариоты</w:t>
      </w:r>
    </w:p>
    <w:p w:rsidR="00907504" w:rsidRPr="00907504" w:rsidRDefault="00907504" w:rsidP="009075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2. Задание 2 № </w:t>
      </w:r>
      <w:hyperlink r:id="rId6" w:history="1">
        <w:r w:rsidRPr="0090750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23279</w:t>
        </w:r>
      </w:hyperlink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Рассмотрите таблицу «Форма наследственной изменчивости» и заполните пустую ячейку, вписав соответствующий термин.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0"/>
        <w:gridCol w:w="4540"/>
      </w:tblGrid>
      <w:tr w:rsidR="00907504" w:rsidRPr="00907504" w:rsidTr="00907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наследственной изменчивости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Пример изменчивости</w:t>
            </w:r>
          </w:p>
        </w:tc>
      </w:tr>
      <w:tr w:rsidR="00907504" w:rsidRPr="00907504" w:rsidTr="00907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разная масса тела бычков одного приплода</w:t>
            </w:r>
          </w:p>
        </w:tc>
      </w:tr>
      <w:tr w:rsidR="00907504" w:rsidRPr="00907504" w:rsidTr="00907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мутационная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рождение шестиногого теленка</w:t>
            </w:r>
          </w:p>
        </w:tc>
      </w:tr>
    </w:tbl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Мутационная изменчивость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— разновидность наследственной изменчивости, в основе которой лежат изменения генотипа, связанные с нарушениями нуклеотидной последовательности генов (генные мутации), структуры хромосом (хромосомные мутации) или количества хромосом (геномные мутации). Мутации и связанная с ними мутационная изменчивость возникают у конкретной особи (индивидуальные изменения), возникают спонтанно, а не как ответная реакция на изменения условий окружающей среды.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Комбинативная изменчивость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— разновидность наследственной изменчивость, которая возникает при половом размножении в результате перекомбинации родительских генов у потомков в процессе: 1) кроссинговера — обмена участками между гомологичными хромосомами (в профазе I мейоза при гаметогенезе); 2) независимого расхождения хромосом во время мейоза; 3) случайного сочетания гамет при оплодотворении.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Разная масса тела бычков одного приплода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связана, в первую очередь, с различиями их генотипов, обусловленными перекомбинацией родительских генов у потомков, это – пример </w:t>
      </w:r>
      <w:r w:rsidRPr="009075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комбинативной изменчивости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0"/>
        <w:gridCol w:w="4540"/>
      </w:tblGrid>
      <w:tr w:rsidR="00907504" w:rsidRPr="00907504" w:rsidTr="00907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наследственной изменчивости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Пример изменчивости</w:t>
            </w:r>
          </w:p>
        </w:tc>
      </w:tr>
      <w:tr w:rsidR="00907504" w:rsidRPr="00907504" w:rsidTr="00907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КОМБИНАТИВНАЯ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разная масса тела бычков одного приплода</w:t>
            </w:r>
          </w:p>
        </w:tc>
      </w:tr>
      <w:tr w:rsidR="00907504" w:rsidRPr="00907504" w:rsidTr="00907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мутационная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рождение шестиногого теленка</w:t>
            </w:r>
          </w:p>
        </w:tc>
      </w:tr>
    </w:tbl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КОМБИНАТИВНАЯ</w:t>
      </w:r>
    </w:p>
    <w:p w:rsidR="00907504" w:rsidRPr="00907504" w:rsidRDefault="00907504" w:rsidP="009075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3. Задание 3 № </w:t>
      </w:r>
      <w:hyperlink r:id="rId7" w:history="1">
        <w:r w:rsidRPr="0090750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22417</w:t>
        </w:r>
      </w:hyperlink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Сперматозоид крысы имеет 21 хромосому. Какой набор хромосом имеет клетка кожи крысы? В ответе запишите только количество хромосом.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Для соматических клеток животных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характерен </w:t>
      </w:r>
      <w:r w:rsidRPr="00907504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диплоидный набор хромосом (2n)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lastRenderedPageBreak/>
        <w:t>Для половых клеток животных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 других организмов характерен </w:t>
      </w:r>
      <w:r w:rsidRPr="00907504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гаплоидный набор хромосом (n).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Поскольку сперматозоид крысы содержит 21 хромосому, что соответствует гаплоидному набору (n=21), </w:t>
      </w:r>
      <w:r w:rsidRPr="00907504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клетка кожи крысы</w:t>
      </w:r>
      <w:r w:rsidRPr="00907504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, для которой, как соматической клетки, характерен диплоидный набор хромосом (2n), </w:t>
      </w:r>
      <w:r w:rsidRPr="00907504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содержит 42 хромосомы</w:t>
      </w:r>
      <w:r w:rsidRPr="00907504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(2n=2x21=42).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42.</w:t>
      </w:r>
    </w:p>
    <w:p w:rsidR="00907504" w:rsidRPr="00907504" w:rsidRDefault="00907504" w:rsidP="009075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4. Задание 4 № </w:t>
      </w:r>
      <w:hyperlink r:id="rId8" w:history="1">
        <w:r w:rsidRPr="0090750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20682</w:t>
        </w:r>
      </w:hyperlink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Каково значение фотосинтеза в природе?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обеспечивает организмы органическими веществами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обогащает почву минеральными веществами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способствует накоплению кислорода в атмосфере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обогащает атмосферу парами воды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обеспечивает большинство живых организмов на Земле энергией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обогащает атмосферу молекулярным азотом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ЗНАЧЕНИЕ ФОТОСИНТЕЗА: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Фотосинтез – основной источник органических (первичных) веществ на Земле (он обеспечивает живые организмы веществом и энергией; для человека – пища, энергия, строительный материал)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Фотосинтез – источник кислорода атмосферы. Весь атмосферный кислород образуется в результате фотосинтеза (кислород необходим для процессов горения, окисления, дыхания)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(1) обеспечивает организмы органическими веществами — </w:t>
      </w:r>
      <w:r w:rsidRPr="009075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фотосинтез;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(2) обогащает почву минеральными веществами — деструкция (разрушение) органических веществ, осуществляемая редуцентами (сапртрофными бактериями и сапротрофными грибами);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(3) способствует накоплению кислорода в атмосфере — </w:t>
      </w:r>
      <w:r w:rsidRPr="009075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фотосинтез;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(4) обогащает атмосферу парами воды — транспирация (испарение воды листьями растений);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(5) обеспечивает большинство живых организмов на Земле энергией — </w:t>
      </w:r>
      <w:r w:rsidRPr="009075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фотосинтез;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(6) обогащает атмосферу молекулярным азотом — денитрификация (восстановления нитратов до нитритов и далее до газообразных оксидов и молекулярного азота, осуществляется денитрифицирующими бактериями).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135.</w:t>
      </w:r>
    </w:p>
    <w:p w:rsidR="00907504" w:rsidRPr="00907504" w:rsidRDefault="00907504" w:rsidP="009075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5. Задание 5 № </w:t>
      </w:r>
      <w:hyperlink r:id="rId9" w:history="1">
        <w:r w:rsidRPr="0090750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25229</w:t>
        </w:r>
      </w:hyperlink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процессами и стадиями клеточного дыхания: к каждой позиции, данной в первом столбце, подберите соответствующую позицию из второго столбца.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86"/>
        <w:gridCol w:w="540"/>
        <w:gridCol w:w="3474"/>
      </w:tblGrid>
      <w:tr w:rsidR="00907504" w:rsidRPr="00907504" w:rsidTr="00907504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СТАДИИ КЛЕТОЧНОГО ДЫХАНИЯ</w:t>
            </w:r>
          </w:p>
        </w:tc>
      </w:tr>
      <w:tr w:rsidR="00907504" w:rsidRPr="00907504" w:rsidTr="009075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7504" w:rsidRPr="00907504" w:rsidRDefault="00907504" w:rsidP="009075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окислительное фосфорилирование</w:t>
            </w:r>
          </w:p>
          <w:p w:rsidR="00907504" w:rsidRPr="00907504" w:rsidRDefault="00907504" w:rsidP="009075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транспорт электронов по цепи переносчиков</w:t>
            </w:r>
          </w:p>
          <w:p w:rsidR="00907504" w:rsidRPr="00907504" w:rsidRDefault="00907504" w:rsidP="009075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образование пировиноградной кислоты</w:t>
            </w:r>
          </w:p>
          <w:p w:rsidR="00907504" w:rsidRPr="00907504" w:rsidRDefault="00907504" w:rsidP="009075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расщепление шестиуглеродного сахара</w:t>
            </w:r>
          </w:p>
          <w:p w:rsidR="00907504" w:rsidRPr="00907504" w:rsidRDefault="00907504" w:rsidP="009075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активация глюкозы с затратой АТФ</w:t>
            </w:r>
          </w:p>
          <w:p w:rsidR="00907504" w:rsidRPr="00907504" w:rsidRDefault="00907504" w:rsidP="009075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цикл трикарбоновых кислот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7504" w:rsidRPr="00907504" w:rsidRDefault="00907504" w:rsidP="009075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бескислородный этап</w:t>
            </w:r>
          </w:p>
          <w:p w:rsidR="00907504" w:rsidRPr="00907504" w:rsidRDefault="00907504" w:rsidP="009075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кислородный этап</w:t>
            </w:r>
          </w:p>
        </w:tc>
      </w:tr>
    </w:tbl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7504" w:rsidRPr="00907504" w:rsidRDefault="00907504" w:rsidP="00907504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907504" w:rsidRPr="00907504" w:rsidTr="0090750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907504" w:rsidRPr="00907504" w:rsidTr="0090750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Энергетический обмен предусматривает расщепление органических веществ и высвобождение энергии химических соединений и связей. Отмечено, что ее дальнейшее распределение осуществляется частью в виде тепла. Другая часть резервируется в АТФ молекулах. Первая стадия — подготовительная. Энергетический обмен начинается с 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проникновения пищи в организм человека или животного в форме сложных высокомолекулярных элементов. Перед тем как проникнуть в ткани и клетки, происходит разрушение этих соединений до низкомолекулярных. Гидролитическое расщепление органических веществ осуществляется с участием воды. Этот процесс проходит в пищеварительном тракте (у многоклеточных), на клеточном уровне (в лизосомах), в пищеварительных вакуолях (у одноклеточных) под воздействием определенных ферментов. На второй стадии энергетический обмен представляет собой бескислородное окисление. Процессы при этом происходят без участия кислорода, на клеточном уровне, в клеточной цитоплазме. Одним из ключевых элементов, обеспечивающих энергетический обмен, является глюкоза. Прочие органические соединения (аминокислоты, глицерин, жирные кислоты) включаются в процесс ее превращения на различных стадиях. Бескислородное, неполное окисление глюкозы называют гликолизом. В результате гликолиза одной молекулы глюкозы образуется по две молекулы пировиноградной кислоты (ПВК, пируват) CH3COCOOH, АТФ и воды, а также атомы водорода, которые связываются молекулой-переносчиком НАД+ и запасаются в виде НАД · H. Суммарная формула гликолиза имеет следующий вид: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6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H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12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O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6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+ 2H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3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PO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4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+ 2АДФ + 2НАД+ </w:t>
      </w:r>
      <w:r w:rsidRPr="009075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→</w:t>
      </w:r>
      <w:r w:rsidRPr="00907504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 xml:space="preserve"> 2C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3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H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4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O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3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+ 2H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O + 2АТФ + 2НАД · H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Выделяющаяся таким образом при расщеплении глюкозы, энергия частично резервируется, а частично выделяется в форме тепла. На третьем этапе происходит дыхание (биологическое окисление — окислительное фосфорилирование). Данная стадия возможна только под воздействием кислорода. В связи с этим она называется кислородной. Протекает этот процесс в митохондриях.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бескислородный этап: В) образование пировиноградной кислоты; Г) расщепление шестиуглеродного сахара; Д) активация глюкозы с затратой АТФ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кислородный этап: А) окислительное фосфорилирование; Б) транспорт электронов по цепи переносчиков; Е) цикл трикарбоновых кислот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221112</w:t>
      </w:r>
    </w:p>
    <w:p w:rsidR="00907504" w:rsidRPr="00907504" w:rsidRDefault="00907504" w:rsidP="009075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6. Задание 6 № </w:t>
      </w:r>
      <w:hyperlink r:id="rId10" w:history="1">
        <w:r w:rsidRPr="0090750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2324</w:t>
        </w:r>
      </w:hyperlink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Какова вероятность (%) рождения высоких детей у гетерозиготных родителей с низким ростом (низкорослостъ доминирует над высоким ростом)?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Ответ запишите в виде числа, показывающего искомую вероятность в процентах. Знак % не используйте.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Р: Аа х Аа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G: А А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 а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F: АА 2Аа аа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второму закону Менделя, при скрещивании гетерозиготных организмов в потомстве идет расщепление по генотипу 1:2:1, по фенотипу 1:3, т. е. в потомстве появляется 25% особей с рецессивным признаком.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25.</w:t>
      </w:r>
    </w:p>
    <w:p w:rsidR="00907504" w:rsidRPr="00907504" w:rsidRDefault="00907504" w:rsidP="009075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7. Задание 7 № </w:t>
      </w:r>
      <w:hyperlink r:id="rId11" w:history="1">
        <w:r w:rsidRPr="0090750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21554</w:t>
        </w:r>
      </w:hyperlink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приведённые ниже характеристики, кроме двух, используют для описания мутационной изменчивости. Определите две характеристики, «выпадающие» из общего списка, и запишите в таблицу цифры, под которыми они указаны.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образуется под воздействием рентгеновских лучей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обладает направленной модификацией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изменяется в пределах нормы реакции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формируется в результате нарушения мейоза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возникает внезапно у отдельных особей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Мутационная изменчивость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— приобретение новых признаков отдельными организмами (индивидуальный характер) в результате спонтанных изменений генотипа. Возникает в результате нарушения мейоза или действия мутагенных факторов (например, рентгеновских лучей).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Не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907504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обладает направленной модификацией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(2) и </w:t>
      </w:r>
      <w:r w:rsidRPr="009075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не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9075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может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907504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изменятся в пределах нормы реакции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(3).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23.</w:t>
      </w:r>
    </w:p>
    <w:p w:rsidR="00907504" w:rsidRPr="00907504" w:rsidRDefault="00907504" w:rsidP="009075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8. Задание 8 № </w:t>
      </w:r>
      <w:hyperlink r:id="rId12" w:history="1">
        <w:r w:rsidRPr="0090750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22956</w:t>
        </w:r>
      </w:hyperlink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Установите соответствие между характеристиками и представителями организмов: к каждой позиции, данной в первом столбце, подберите соответствующую позицию из второго столбца.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4"/>
        <w:gridCol w:w="540"/>
        <w:gridCol w:w="3756"/>
      </w:tblGrid>
      <w:tr w:rsidR="00907504" w:rsidRPr="00907504" w:rsidTr="00907504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</w:tc>
      </w:tr>
      <w:tr w:rsidR="00907504" w:rsidRPr="00907504" w:rsidTr="009075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7504" w:rsidRPr="00907504" w:rsidRDefault="00907504" w:rsidP="009075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образуют микоризу</w:t>
            </w:r>
          </w:p>
          <w:p w:rsidR="00907504" w:rsidRPr="00907504" w:rsidRDefault="00907504" w:rsidP="009075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представляют собой комплексные</w:t>
            </w:r>
          </w:p>
          <w:p w:rsidR="00907504" w:rsidRPr="00907504" w:rsidRDefault="00907504" w:rsidP="009075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симбиотические организмы</w:t>
            </w:r>
          </w:p>
          <w:p w:rsidR="00907504" w:rsidRPr="00907504" w:rsidRDefault="00907504" w:rsidP="009075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спороносный слой в виде пластинок или</w:t>
            </w:r>
          </w:p>
          <w:p w:rsidR="00907504" w:rsidRPr="00907504" w:rsidRDefault="00907504" w:rsidP="009075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трубочек в нижнем слое шляпки</w:t>
            </w:r>
          </w:p>
          <w:p w:rsidR="00907504" w:rsidRPr="00907504" w:rsidRDefault="00907504" w:rsidP="009075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являются индикаторами чистоты воздуха</w:t>
            </w:r>
          </w:p>
          <w:p w:rsidR="00907504" w:rsidRPr="00907504" w:rsidRDefault="00907504" w:rsidP="009075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мицелий может образовать плодовое тело</w:t>
            </w:r>
          </w:p>
          <w:p w:rsidR="00907504" w:rsidRPr="00907504" w:rsidRDefault="00907504" w:rsidP="009075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различают листоватые, накипные и</w:t>
            </w:r>
          </w:p>
          <w:p w:rsidR="00907504" w:rsidRPr="00907504" w:rsidRDefault="00907504" w:rsidP="009075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кустистые формы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7504" w:rsidRPr="00907504" w:rsidRDefault="00907504" w:rsidP="009075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лишайники</w:t>
            </w:r>
          </w:p>
          <w:p w:rsidR="00907504" w:rsidRPr="00907504" w:rsidRDefault="00907504" w:rsidP="009075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шляпочные грибы</w:t>
            </w:r>
          </w:p>
        </w:tc>
      </w:tr>
    </w:tbl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7504" w:rsidRPr="00907504" w:rsidRDefault="00907504" w:rsidP="00907504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907504" w:rsidRPr="00907504" w:rsidTr="0090750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</w:p>
        </w:tc>
      </w:tr>
      <w:tr w:rsidR="00907504" w:rsidRPr="00907504" w:rsidTr="0090750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Лишайники: Б. представляют собой комплексные симбиотические организмы; Г. являются индикаторами чистоты воздуха; Е. различают листоватые, накипные и кустистые формы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Шляпочные грибы: А. образуют микоризу; В. спороносный слой в виде пластинок или трубочек в нижнем слое шляпки; Д. мицелий может образовать плодовое тело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212121</w:t>
      </w:r>
    </w:p>
    <w:p w:rsidR="00907504" w:rsidRPr="00907504" w:rsidRDefault="00907504" w:rsidP="009075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9. Задание 9 № </w:t>
      </w:r>
      <w:hyperlink r:id="rId13" w:history="1">
        <w:r w:rsidRPr="0090750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10113</w:t>
        </w:r>
      </w:hyperlink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признаки присущи только растениям?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дышат, питаются, растут, размножаются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имеют клеточное строение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имеют фотосинтезирующую ткань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клетках содержат пластиды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образуют на свету органические вещества из неорганических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растут в течение всей жизни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 цифрами 1, 2 — признаки всех царств живой природы, 6 — признак растений и грибов. Варианты 3, 4, 5 — присущи растениям. Впрочем, 4 и 5 — не только им (см. примечание).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345.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Примечание.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Задание некорректно (см. заданные вопросы), но именно в такой формулировке оно предлагается на экзаменах.</w:t>
      </w:r>
    </w:p>
    <w:p w:rsidR="00907504" w:rsidRPr="00907504" w:rsidRDefault="00907504" w:rsidP="009075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10. Задание 10 № </w:t>
      </w:r>
      <w:hyperlink r:id="rId14" w:history="1">
        <w:r w:rsidRPr="0090750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14187</w:t>
        </w:r>
      </w:hyperlink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признаком организма и группой, для которой он характерен.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4"/>
        <w:gridCol w:w="540"/>
        <w:gridCol w:w="2456"/>
      </w:tblGrid>
      <w:tr w:rsidR="00907504" w:rsidRPr="00907504" w:rsidTr="0090750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ОРГАНИЗМОВ</w:t>
            </w:r>
          </w:p>
        </w:tc>
      </w:tr>
      <w:tr w:rsidR="00907504" w:rsidRPr="00907504" w:rsidTr="009075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7504" w:rsidRPr="00907504" w:rsidRDefault="00907504" w:rsidP="009075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клеточное строение тела</w:t>
            </w:r>
          </w:p>
          <w:p w:rsidR="00907504" w:rsidRPr="00907504" w:rsidRDefault="00907504" w:rsidP="009075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наличие собственного обмена веществ</w:t>
            </w:r>
          </w:p>
          <w:p w:rsidR="00907504" w:rsidRPr="00907504" w:rsidRDefault="00907504" w:rsidP="009075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B) встраивание собственной ДНК в ДНК клетки </w:t>
            </w: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хозяина</w:t>
            </w:r>
          </w:p>
          <w:p w:rsidR="00907504" w:rsidRPr="00907504" w:rsidRDefault="00907504" w:rsidP="009075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состоит из нуклеиновой кислоты и белковой оболочки</w:t>
            </w:r>
          </w:p>
          <w:p w:rsidR="00907504" w:rsidRPr="00907504" w:rsidRDefault="00907504" w:rsidP="009075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размножение делением надвое</w:t>
            </w:r>
          </w:p>
          <w:p w:rsidR="00907504" w:rsidRPr="00907504" w:rsidRDefault="00907504" w:rsidP="009075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способность к обратной транскрипции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7504" w:rsidRPr="00907504" w:rsidRDefault="00907504" w:rsidP="009075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прокариоты</w:t>
            </w:r>
          </w:p>
          <w:p w:rsidR="00907504" w:rsidRPr="00907504" w:rsidRDefault="00907504" w:rsidP="009075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вирусы</w:t>
            </w:r>
          </w:p>
        </w:tc>
      </w:tr>
    </w:tbl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7504" w:rsidRPr="00907504" w:rsidRDefault="00907504" w:rsidP="00907504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907504" w:rsidRPr="00907504" w:rsidTr="0090750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907504" w:rsidRPr="00907504" w:rsidTr="0090750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Прокариоты: клеточное строение тела, наличие собственного обмена веществ, размножение делением надвое. Вирусы: встраивание собственной ДНК в ДНК клетки хозяина, состоит из нуклеиновой кислоты и белковой оболочки, способность к обратной транскрипции.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112212.</w:t>
      </w:r>
    </w:p>
    <w:p w:rsidR="00907504" w:rsidRPr="00907504" w:rsidRDefault="00907504" w:rsidP="009075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11. Задание 11 № </w:t>
      </w:r>
      <w:hyperlink r:id="rId15" w:history="1">
        <w:r w:rsidRPr="0090750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24216</w:t>
        </w:r>
      </w:hyperlink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последовательность расположения систематических таксонов растения, начиная с наименьшего. Запишите в таблицу соответствующую последовательность цифр.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Растения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Цветковые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Костёр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Однодольные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Костёр безостый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Злаки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Начиная с наименьшего, значит, начинаем с вида.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Костёр безостый (ВИД) </w:t>
      </w:r>
      <w:r w:rsidRPr="009075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→</w:t>
      </w:r>
      <w:r w:rsidRPr="00907504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 xml:space="preserve"> 3) Костёр (РОД) </w:t>
      </w:r>
      <w:r w:rsidRPr="009075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→</w:t>
      </w:r>
      <w:r w:rsidRPr="00907504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 xml:space="preserve"> 6) Злаки (СЕМЕЙСТВО) </w:t>
      </w:r>
      <w:r w:rsidRPr="009075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→</w:t>
      </w:r>
      <w:r w:rsidRPr="00907504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 xml:space="preserve"> 4) Однодольные (КЛАСС) </w:t>
      </w:r>
      <w:r w:rsidRPr="009075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→</w:t>
      </w:r>
      <w:r w:rsidRPr="00907504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 xml:space="preserve"> 2) Цветковые (ОТДЕЛ) </w:t>
      </w:r>
      <w:r w:rsidRPr="009075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→</w:t>
      </w:r>
      <w:r w:rsidRPr="00907504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 xml:space="preserve"> 1)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Растения (ЦАРСТВО)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536421</w:t>
      </w:r>
    </w:p>
    <w:p w:rsidR="00907504" w:rsidRPr="00907504" w:rsidRDefault="00907504" w:rsidP="009075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12. Задание 12 № </w:t>
      </w:r>
      <w:hyperlink r:id="rId16" w:history="1">
        <w:r w:rsidRPr="0090750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16872</w:t>
        </w:r>
      </w:hyperlink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Выберите признаки безусловных рефлексов.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видоспецифичные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вырабатываются в постоянных условиях среды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не имеют постоянных рефлекторных дуг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имеют постоянные рефлекторные дуги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не наследуются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формируются с образованием временных связей в коре мозга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 цифрами 1, 2, 4 — безусловные рефлексы: видоспецифичные, вырабатываются в постоянных условиях среды (эволюционно), наследственны, имеют постоянные рефлекторные дуги. Под цифрами 3, 5, 6 — признаки условных рефлексов.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124.</w:t>
      </w:r>
    </w:p>
    <w:p w:rsidR="00907504" w:rsidRPr="00907504" w:rsidRDefault="00907504" w:rsidP="009075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13. Задание 13 № </w:t>
      </w:r>
      <w:hyperlink r:id="rId17" w:history="1">
        <w:r w:rsidRPr="0090750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13836</w:t>
        </w:r>
      </w:hyperlink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признаком форменных элементов крови и их видом.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0"/>
        <w:gridCol w:w="540"/>
        <w:gridCol w:w="3210"/>
      </w:tblGrid>
      <w:tr w:rsidR="00907504" w:rsidRPr="00907504" w:rsidTr="00907504"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</w:p>
        </w:tc>
      </w:tr>
      <w:tr w:rsidR="00907504" w:rsidRPr="00907504" w:rsidTr="009075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7504" w:rsidRPr="00907504" w:rsidRDefault="00907504" w:rsidP="009075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участвуют в образовании фибрина</w:t>
            </w:r>
          </w:p>
          <w:p w:rsidR="00907504" w:rsidRPr="00907504" w:rsidRDefault="00907504" w:rsidP="009075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содержат гемоглобин</w:t>
            </w:r>
          </w:p>
          <w:p w:rsidR="00907504" w:rsidRPr="00907504" w:rsidRDefault="00907504" w:rsidP="009075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B) обеспечивают процесс фагоцитоза</w:t>
            </w:r>
          </w:p>
          <w:p w:rsidR="00907504" w:rsidRPr="00907504" w:rsidRDefault="00907504" w:rsidP="009075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транспортируют углекислый газ</w:t>
            </w:r>
          </w:p>
          <w:p w:rsidR="00907504" w:rsidRPr="00907504" w:rsidRDefault="00907504" w:rsidP="009075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Д) играют важную роль в иммунных </w:t>
            </w: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реакциях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7504" w:rsidRPr="00907504" w:rsidRDefault="00907504" w:rsidP="009075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эритроциты</w:t>
            </w:r>
          </w:p>
          <w:p w:rsidR="00907504" w:rsidRPr="00907504" w:rsidRDefault="00907504" w:rsidP="009075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лейкоциты</w:t>
            </w:r>
          </w:p>
          <w:p w:rsidR="00907504" w:rsidRPr="00907504" w:rsidRDefault="00907504" w:rsidP="009075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тромбоциты</w:t>
            </w:r>
          </w:p>
        </w:tc>
      </w:tr>
    </w:tbl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907504" w:rsidRPr="00907504" w:rsidRDefault="00907504" w:rsidP="00907504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907504" w:rsidRPr="00907504" w:rsidTr="0090750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907504" w:rsidRPr="00907504" w:rsidTr="0090750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Эритроциты, красные двояковогнутые безъядерные форменные элементы крови содержащие гемоглобин; переносят кислород от органов дыхания к тканям и участвуют в переносе углекислоты в обратном направлении. Обусловливают красный цвет крови.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Лейкоциты (бесцветные клетки, бесформенные с ядром) очень разнообразны по размерам и функциям; участвуют в защитной функции крови.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Тромбоциты и соответствующие им у млекопитающих и человека кровяные пластинки обеспечивают свёртывание крови.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Эритроциты: содержат гемоглобин, транспортируют углекислый газ. Лейкоциты: обеспечивают процесс фагоцитоза, играют важную роль в иммунных реакциях. Тромбоциты: участвуют в образовании фибрина.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31212.</w:t>
      </w:r>
    </w:p>
    <w:p w:rsidR="00907504" w:rsidRPr="00907504" w:rsidRDefault="00907504" w:rsidP="009075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14. Задание 14 № </w:t>
      </w:r>
      <w:hyperlink r:id="rId18" w:history="1">
        <w:r w:rsidRPr="0090750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25294</w:t>
        </w:r>
      </w:hyperlink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последовательность кровеносных сосудов, которые проходит кислород на пути от лёгких к мышцам ног. Запишите в таблицу соответствующую последовательность цифр.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брюшная аорта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капилляры мышц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левый желудочек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наружная подвздошная артерия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лёгочная вена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Последовательность кровеносных сосудов, которые проходит кислород на пути от лёгких к мышцам ног: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лёгочная вена </w:t>
      </w:r>
      <w:r w:rsidRPr="009075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→</w:t>
      </w:r>
      <w:r w:rsidRPr="00907504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 xml:space="preserve"> 3) левый желудочек </w:t>
      </w:r>
      <w:r w:rsidRPr="009075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→</w:t>
      </w:r>
      <w:r w:rsidRPr="00907504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 xml:space="preserve"> 1) брюшная аорта </w:t>
      </w:r>
      <w:r w:rsidRPr="009075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→</w:t>
      </w:r>
      <w:r w:rsidRPr="00907504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 xml:space="preserve"> 4) наружная подвздошная артерия </w:t>
      </w:r>
      <w:r w:rsidRPr="009075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→</w:t>
      </w:r>
      <w:r w:rsidRPr="00907504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 xml:space="preserve"> 2) капилляры мышц.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53142.</w:t>
      </w:r>
    </w:p>
    <w:p w:rsidR="00907504" w:rsidRPr="00907504" w:rsidRDefault="00907504" w:rsidP="009075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15. Задание 15 № </w:t>
      </w:r>
      <w:hyperlink r:id="rId19" w:history="1">
        <w:r w:rsidRPr="0090750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19006</w:t>
        </w:r>
      </w:hyperlink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примеры ароморфозов у растений и животных. Запишите в ответ цифры в порядке возрастания.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развитие семян у голосеменных растений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появление яйца с кожистой оболочкой у пресмыкающихся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появление самораскрывающихся плодов у некоторых растений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появление рогов у оленей и лосей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двойное оплодотворение у цветковых растений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появление копыта у непарнокопытных животных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Примеры ароморфозов: развитие семян у голосеменных растений, появление яйца с кожистой оболочкой у пресмыкающихся, двойное оплодотворение у цветковых растений. Под цифрами 3, 4, 6 — примеры идиоадаптации.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125.</w:t>
      </w:r>
    </w:p>
    <w:p w:rsidR="00907504" w:rsidRPr="00907504" w:rsidRDefault="00907504" w:rsidP="009075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16. Задание 16 № </w:t>
      </w:r>
      <w:hyperlink r:id="rId20" w:history="1">
        <w:r w:rsidRPr="0090750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12737</w:t>
        </w:r>
      </w:hyperlink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характеристикой изменчивости организмов и её видом.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99"/>
        <w:gridCol w:w="511"/>
        <w:gridCol w:w="2090"/>
      </w:tblGrid>
      <w:tr w:rsidR="00907504" w:rsidRPr="00907504" w:rsidTr="00907504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ИЗМЕНЧИВОСТИ</w:t>
            </w:r>
          </w:p>
        </w:tc>
      </w:tr>
      <w:tr w:rsidR="00907504" w:rsidRPr="00907504" w:rsidTr="009075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7504" w:rsidRPr="00907504" w:rsidRDefault="00907504" w:rsidP="009075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возникает в результате изменений генотипа</w:t>
            </w:r>
          </w:p>
          <w:p w:rsidR="00907504" w:rsidRPr="00907504" w:rsidRDefault="00907504" w:rsidP="009075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соответствует условиям среды и является приспособительной</w:t>
            </w:r>
          </w:p>
          <w:p w:rsidR="00907504" w:rsidRPr="00907504" w:rsidRDefault="00907504" w:rsidP="009075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B) проявляется в пределах нормы реакции</w:t>
            </w:r>
          </w:p>
          <w:p w:rsidR="00907504" w:rsidRPr="00907504" w:rsidRDefault="00907504" w:rsidP="009075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возникает случайно у единичных особей</w:t>
            </w:r>
          </w:p>
          <w:p w:rsidR="00907504" w:rsidRPr="00907504" w:rsidRDefault="00907504" w:rsidP="009075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обусловлена комбинацией генов и мутациями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7504" w:rsidRPr="00907504" w:rsidRDefault="00907504" w:rsidP="009075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ненаследственная</w:t>
            </w:r>
          </w:p>
          <w:p w:rsidR="00907504" w:rsidRPr="00907504" w:rsidRDefault="00907504" w:rsidP="009075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наследственная</w:t>
            </w:r>
          </w:p>
        </w:tc>
      </w:tr>
    </w:tbl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907504" w:rsidRPr="00907504" w:rsidRDefault="00907504" w:rsidP="00907504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907504" w:rsidRPr="00907504" w:rsidTr="0090750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907504" w:rsidRPr="00907504" w:rsidTr="0090750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Ненаследственная: соответствует условиям среды и является приспособительной, проявляется в пределах нормы реакции. Наследственная: возникает в результате изменений генотипа, возникает случайно у единичных особей, обусловлена комбинацией генов и мутациями.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Изменчивость — способность живых организмов приобретать новые признаки и свойства. Благодаря изменчивости, организмы могут приспосабливаться к изменяющимся условиям среды обитания. Различают две основные формы изменчивости: наследственная и ненаследственная.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Наследственная, или генотипическая, изменчивость — изменения признаков организма, обусловленные изменением генотипа. Она, в свою очередь, подразделяется на комбинативную и мутационную. Комбинативная изменчивость возникает вследствие перекомбинации наследственного материала (генов и хромосом) во время гаметогенеза и полового размножения. Мутационная изменчивость возникает в результате изменения структуры наследственного материала.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Ненаследственная, или фенотипическая, или модификационная, изменчивость — изменения признаков организма, не обусловленные изменением генотипа.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Источник: http://www. licey. net/bio/biology электронная версия книги «Лекции по общей биологии» Пименова И. Н. , Пименов А. В.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21122.</w:t>
      </w:r>
    </w:p>
    <w:p w:rsidR="00907504" w:rsidRPr="00907504" w:rsidRDefault="00907504" w:rsidP="009075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17. Задание 17 № </w:t>
      </w:r>
      <w:hyperlink r:id="rId21" w:history="1">
        <w:r w:rsidRPr="0090750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21564</w:t>
        </w:r>
      </w:hyperlink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Выберите три верных ответа из шести и запишите в таблицу цифры, под которыми они указаны. К естественным биогеоценозам относят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дубраву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болото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сад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огород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ельник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пастбище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естественным биогеоценозам относят экосистемы, которые не были созданы человеком.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125.</w:t>
      </w:r>
    </w:p>
    <w:p w:rsidR="00907504" w:rsidRPr="00907504" w:rsidRDefault="00907504" w:rsidP="009075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18. Задание 18 № </w:t>
      </w:r>
      <w:hyperlink r:id="rId22" w:history="1">
        <w:r w:rsidRPr="0090750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11494</w:t>
        </w:r>
      </w:hyperlink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характеристикой организмов и функциональной группой, к которой их относят.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96"/>
        <w:gridCol w:w="517"/>
        <w:gridCol w:w="2487"/>
      </w:tblGrid>
      <w:tr w:rsidR="00907504" w:rsidRPr="00907504" w:rsidTr="00907504"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ОРГАНИЗМОВ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ФУНКЦИОНАЛЬНАЯ ГРУППА</w:t>
            </w:r>
          </w:p>
        </w:tc>
      </w:tr>
      <w:tr w:rsidR="00907504" w:rsidRPr="00907504" w:rsidTr="009075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7504" w:rsidRPr="00907504" w:rsidRDefault="00907504" w:rsidP="009075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являются первым звеном в цепи питания</w:t>
            </w:r>
          </w:p>
          <w:p w:rsidR="00907504" w:rsidRPr="00907504" w:rsidRDefault="00907504" w:rsidP="009075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синтезируют органические вещества из неорганических</w:t>
            </w:r>
          </w:p>
          <w:p w:rsidR="00907504" w:rsidRPr="00907504" w:rsidRDefault="00907504" w:rsidP="009075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используют энергию солнечного света</w:t>
            </w:r>
          </w:p>
          <w:p w:rsidR="00907504" w:rsidRPr="00907504" w:rsidRDefault="00907504" w:rsidP="009075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питаются готовыми органическими веществами</w:t>
            </w:r>
          </w:p>
          <w:p w:rsidR="00907504" w:rsidRPr="00907504" w:rsidRDefault="00907504" w:rsidP="009075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возвращают минеральные вещества в экосистемы</w:t>
            </w:r>
          </w:p>
          <w:p w:rsidR="00907504" w:rsidRPr="00907504" w:rsidRDefault="00907504" w:rsidP="009075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разлагают органические вещества до минеральных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7504" w:rsidRPr="00907504" w:rsidRDefault="00907504" w:rsidP="009075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продуценты</w:t>
            </w:r>
          </w:p>
          <w:p w:rsidR="00907504" w:rsidRPr="00907504" w:rsidRDefault="00907504" w:rsidP="0090750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редуценты</w:t>
            </w:r>
          </w:p>
        </w:tc>
      </w:tr>
    </w:tbl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907504" w:rsidRPr="00907504" w:rsidRDefault="00907504" w:rsidP="00907504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907504" w:rsidRPr="00907504" w:rsidTr="0090750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907504" w:rsidRPr="00907504" w:rsidTr="0090750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Продуценты — растения, первое звено в цепях питания, используют энергию солнечного света для синтеза органических веществ из неорганических. Редуценты — гетеротрофы, перерабатывают органические вещества до минеральных, тем самым замыкая круговорот веществ.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111222.</w:t>
      </w:r>
    </w:p>
    <w:p w:rsidR="00907504" w:rsidRPr="00907504" w:rsidRDefault="00907504" w:rsidP="009075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19. Задание 19 № </w:t>
      </w:r>
      <w:hyperlink r:id="rId23" w:history="1">
        <w:r w:rsidRPr="0090750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20567</w:t>
        </w:r>
      </w:hyperlink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последовательность появления организмов при формировании биоценоза на первично свободной территории. В ответе запишите соответствующую последовательность цифр.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лишайники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травы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мхи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кустарники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деревья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Первичная сукцессия: лишайники </w:t>
      </w:r>
      <w:r w:rsidRPr="009075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→</w:t>
      </w:r>
      <w:r w:rsidRPr="00907504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 xml:space="preserve"> мхи </w:t>
      </w:r>
      <w:r w:rsidRPr="009075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→</w:t>
      </w:r>
      <w:r w:rsidRPr="00907504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 xml:space="preserve"> травы </w:t>
      </w:r>
      <w:r w:rsidRPr="009075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→</w:t>
      </w:r>
      <w:r w:rsidRPr="00907504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 xml:space="preserve"> кустарники </w:t>
      </w:r>
      <w:r w:rsidRPr="009075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→</w:t>
      </w:r>
      <w:r w:rsidRPr="00907504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 xml:space="preserve"> деревья.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13245.</w:t>
      </w:r>
    </w:p>
    <w:p w:rsidR="00907504" w:rsidRPr="00907504" w:rsidRDefault="00907504" w:rsidP="009075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20. Задание 20 № </w:t>
      </w:r>
      <w:hyperlink r:id="rId24" w:history="1">
        <w:r w:rsidRPr="0090750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24491</w:t>
        </w:r>
      </w:hyperlink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Проанализируйте таблицу «Пищеварение человека». Заполните пустые ячейки таблицы, используя термины, приведённые в списке. Для каждой ячейки, обозначенной буквой, выберите соответствующий термин из предложенного списка.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7504" w:rsidRPr="00907504" w:rsidRDefault="00907504" w:rsidP="0090750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Пищеварение человека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5"/>
        <w:gridCol w:w="1682"/>
        <w:gridCol w:w="3650"/>
      </w:tblGrid>
      <w:tr w:rsidR="00907504" w:rsidRPr="00907504" w:rsidTr="00907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</w:t>
            </w:r>
          </w:p>
          <w:p w:rsidR="00907504" w:rsidRPr="00907504" w:rsidRDefault="00907504" w:rsidP="0090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пищеварительной</w:t>
            </w:r>
          </w:p>
          <w:p w:rsidR="00907504" w:rsidRPr="00907504" w:rsidRDefault="00907504" w:rsidP="0090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Вещества,</w:t>
            </w:r>
          </w:p>
          <w:p w:rsidR="00907504" w:rsidRPr="00907504" w:rsidRDefault="00907504" w:rsidP="0090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которые</w:t>
            </w:r>
          </w:p>
          <w:p w:rsidR="00907504" w:rsidRPr="00907504" w:rsidRDefault="00907504" w:rsidP="0090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расщепляются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Вещества, до которых</w:t>
            </w:r>
          </w:p>
          <w:p w:rsidR="00907504" w:rsidRPr="00907504" w:rsidRDefault="00907504" w:rsidP="0090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происходит расщепление</w:t>
            </w:r>
          </w:p>
        </w:tc>
      </w:tr>
      <w:tr w:rsidR="00907504" w:rsidRPr="00907504" w:rsidTr="00907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ротовая полость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__________(Б)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олиго-, ди- и моносахариды</w:t>
            </w:r>
          </w:p>
        </w:tc>
      </w:tr>
      <w:tr w:rsidR="00907504" w:rsidRPr="00907504" w:rsidTr="00907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желудок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____________(В)</w:t>
            </w:r>
          </w:p>
        </w:tc>
      </w:tr>
      <w:tr w:rsidR="00907504" w:rsidRPr="00907504" w:rsidTr="00907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_________(А)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 липиды,</w:t>
            </w:r>
          </w:p>
          <w:p w:rsidR="00907504" w:rsidRPr="00907504" w:rsidRDefault="00907504" w:rsidP="0090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аминокислоты, жирные кислоты и</w:t>
            </w:r>
          </w:p>
          <w:p w:rsidR="00907504" w:rsidRPr="00907504" w:rsidRDefault="00907504" w:rsidP="0090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глицерин, моносахариды</w:t>
            </w:r>
          </w:p>
        </w:tc>
      </w:tr>
    </w:tbl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7504" w:rsidRPr="00907504" w:rsidRDefault="00907504" w:rsidP="0090750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Список терминов и понятий: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полисахариды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фосфолипиды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белки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олигопептиды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аминокислоты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дисахариды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7) тонкий кишечник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8) толстый кишечник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7504" w:rsidRPr="00907504" w:rsidRDefault="00907504" w:rsidP="00907504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</w:tblGrid>
      <w:tr w:rsidR="00907504" w:rsidRPr="00907504" w:rsidTr="0090750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907504" w:rsidRPr="00907504" w:rsidTr="0090750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07504" w:rsidRPr="00907504" w:rsidRDefault="00907504" w:rsidP="0090750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Пищеварение человека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0"/>
        <w:gridCol w:w="2316"/>
        <w:gridCol w:w="3650"/>
      </w:tblGrid>
      <w:tr w:rsidR="00907504" w:rsidRPr="00907504" w:rsidTr="00907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</w:t>
            </w:r>
          </w:p>
          <w:p w:rsidR="00907504" w:rsidRPr="00907504" w:rsidRDefault="00907504" w:rsidP="0090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пищеварительной</w:t>
            </w:r>
          </w:p>
          <w:p w:rsidR="00907504" w:rsidRPr="00907504" w:rsidRDefault="00907504" w:rsidP="0090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Вещества,</w:t>
            </w:r>
          </w:p>
          <w:p w:rsidR="00907504" w:rsidRPr="00907504" w:rsidRDefault="00907504" w:rsidP="0090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которые</w:t>
            </w:r>
          </w:p>
          <w:p w:rsidR="00907504" w:rsidRPr="00907504" w:rsidRDefault="00907504" w:rsidP="0090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расщепляются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Вещества, до которых</w:t>
            </w:r>
          </w:p>
          <w:p w:rsidR="00907504" w:rsidRPr="00907504" w:rsidRDefault="00907504" w:rsidP="0090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происходит расщепление</w:t>
            </w:r>
          </w:p>
        </w:tc>
      </w:tr>
      <w:tr w:rsidR="00907504" w:rsidRPr="00907504" w:rsidTr="00907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ротовая полость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1) полисахариды</w:t>
            </w: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олиго-, ди- и моносахариды</w:t>
            </w:r>
          </w:p>
        </w:tc>
      </w:tr>
      <w:tr w:rsidR="00907504" w:rsidRPr="00907504" w:rsidTr="00907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желудок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4) олигопептиды</w:t>
            </w: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(В)</w:t>
            </w:r>
          </w:p>
        </w:tc>
      </w:tr>
      <w:tr w:rsidR="00907504" w:rsidRPr="00907504" w:rsidTr="00907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7) тонкий кишечник</w:t>
            </w: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 липиды,</w:t>
            </w:r>
          </w:p>
          <w:p w:rsidR="00907504" w:rsidRPr="00907504" w:rsidRDefault="00907504" w:rsidP="0090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аминокислоты, жирные кислоты и</w:t>
            </w:r>
          </w:p>
          <w:p w:rsidR="00907504" w:rsidRPr="00907504" w:rsidRDefault="00907504" w:rsidP="0090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глицерин, моносахариды</w:t>
            </w:r>
          </w:p>
        </w:tc>
      </w:tr>
    </w:tbl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714.</w:t>
      </w:r>
    </w:p>
    <w:p w:rsidR="00907504" w:rsidRPr="00907504" w:rsidRDefault="00907504" w:rsidP="009075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21. Задание 21 № </w:t>
      </w:r>
      <w:hyperlink r:id="rId25" w:history="1">
        <w:r w:rsidRPr="0090750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20623</w:t>
        </w:r>
      </w:hyperlink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данным департамента здравоохранения многие заболевания, в том числе рак лёгких и гортани, эмфизема легких и ишемическая болезнь сердца связаны с курением. В таблице представлены данные, отражающие эту зависимость в процентах от числа обследованных людей. Изучите таблицу и выберите верные утверждения.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2"/>
        <w:gridCol w:w="1007"/>
        <w:gridCol w:w="1242"/>
        <w:gridCol w:w="1007"/>
        <w:gridCol w:w="1242"/>
        <w:gridCol w:w="1007"/>
      </w:tblGrid>
      <w:tr w:rsidR="00907504" w:rsidRPr="00907504" w:rsidTr="009075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Рак легких в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Рак гортани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Ишемическая</w:t>
            </w:r>
            <w:r w:rsidRPr="0090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болезнь сердца</w:t>
            </w:r>
          </w:p>
        </w:tc>
      </w:tr>
      <w:tr w:rsidR="00907504" w:rsidRPr="00907504" w:rsidTr="009075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некурящие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курящие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некурящие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курящие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некурящие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курящие</w:t>
            </w:r>
          </w:p>
        </w:tc>
      </w:tr>
      <w:tr w:rsidR="00907504" w:rsidRPr="00907504" w:rsidTr="0090750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1–10</w:t>
            </w: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сигарет</w:t>
            </w: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3%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1–10</w:t>
            </w: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сигарет</w:t>
            </w: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15%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1–10 с</w:t>
            </w: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игарет</w:t>
            </w: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45%</w:t>
            </w:r>
          </w:p>
        </w:tc>
      </w:tr>
      <w:tr w:rsidR="00907504" w:rsidRPr="00907504" w:rsidTr="009075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504" w:rsidRPr="00907504" w:rsidRDefault="00907504" w:rsidP="00907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11–20</w:t>
            </w: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сигарет</w:t>
            </w: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10%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504" w:rsidRPr="00907504" w:rsidRDefault="00907504" w:rsidP="00907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11–20</w:t>
            </w: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сигарет</w:t>
            </w: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27%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504" w:rsidRPr="00907504" w:rsidRDefault="00907504" w:rsidP="00907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11–20</w:t>
            </w: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сигарет</w:t>
            </w: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50%</w:t>
            </w:r>
          </w:p>
        </w:tc>
      </w:tr>
      <w:tr w:rsidR="00907504" w:rsidRPr="00907504" w:rsidTr="009075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504" w:rsidRPr="00907504" w:rsidRDefault="00907504" w:rsidP="00907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31–40</w:t>
            </w: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сигарет</w:t>
            </w: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35%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504" w:rsidRPr="00907504" w:rsidRDefault="00907504" w:rsidP="00907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31–40</w:t>
            </w: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сигарет</w:t>
            </w: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50%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504" w:rsidRPr="00907504" w:rsidRDefault="00907504" w:rsidP="00907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7504" w:rsidRPr="00907504" w:rsidRDefault="00907504" w:rsidP="0090750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31–40</w:t>
            </w: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сигарет</w:t>
            </w:r>
            <w:r w:rsidRPr="0090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62%</w:t>
            </w:r>
          </w:p>
        </w:tc>
      </w:tr>
    </w:tbl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Ишемическая болезнь сердца представляет наибольший риск, как для некурящих, так и для курящих людей.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Некоторые заболевания возникают у людей, работающих в загрязнённой среде. Лёгкие в большей степени подвержены риску заболевания у работающих в загрязнённой среде, чем у курильщиков.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Гортань, по данным таблицы, страдает от рака в большей степени в результате курения, чем у некурящих.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Верятность развития рака лёгких не зависит от того - курит человек, или нет.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При курени, в непосредственном контакте с сигаретным дымом, находятся не только органы дыхания, но и вся пищеварительная система. Курение становится причиной развития гастрита, язвы желудка или обострения уже имеющихся заболеваний.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Верные утверждения: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Ишемическая болезнь сердца.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Гортань по данным таблицы страдает от рака в большей степени в результате курения, чем у некурящих.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Неверные утверждения: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2) Некоторые заболевания возникают у людей, работающих в загрязнённой среде. Лёгкие в меньшей степени подвержены риску заболевания даже у работающих в загрязнённой среде, чем у курильщиков.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Курение значительно увеличивает вероятность развития рака лёгкого.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При курении, в непосредственном контакте с сигаретным дымом, находятся не только органы дыхания, но и вся пищеварительная система. Курение становится причиной развития гастрита, язвы желудка или обострения уже имеющихся заболеваний. Да, это верное утверждение, но из представленной таблицы такие данные получить нельзя.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13.</w:t>
      </w:r>
    </w:p>
    <w:p w:rsidR="00907504" w:rsidRPr="00907504" w:rsidRDefault="00907504" w:rsidP="009075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22. Задание 22 № </w:t>
      </w:r>
      <w:hyperlink r:id="rId26" w:history="1">
        <w:r w:rsidRPr="0090750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21700</w:t>
        </w:r>
      </w:hyperlink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Каковы преимущества и недостатки инбридинга в селекции организмов?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Элементы ответа.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Преимущества: инбридинг в селекции – это способ выведения чистых линий для дальнейшего сохранения породы или сорта.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ИЛИ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Неродственные чистые линии могут использоваться для получения гетерозиготных гибридов с повышенной жизнеспособностью.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Недостатки: в гомозиготное состояние переходят рецессивные гены, что снижает жизнеспособность потомства и даже приводит к летальному исходу</w:t>
      </w:r>
    </w:p>
    <w:p w:rsidR="00907504" w:rsidRPr="00907504" w:rsidRDefault="00907504" w:rsidP="009075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23. Задание 23 № </w:t>
      </w:r>
      <w:hyperlink r:id="rId27" w:history="1">
        <w:r w:rsidRPr="0090750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11007</w:t>
        </w:r>
      </w:hyperlink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зоны корня обозначены на рис. цифрами 2, 4, 5? Какие функции они выполняют?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7504" w:rsidRPr="00907504" w:rsidRDefault="00907504" w:rsidP="0090750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828800" cy="3714750"/>
            <wp:effectExtent l="19050" t="0" r="0" b="0"/>
            <wp:docPr id="2" name="Рисунок 2" descr="https://bio-ege.sdamgia.ru/get_file?id=65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io-ege.sdamgia.ru/get_file?id=659&amp;png=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2 — зона деления, увеличение количества клеток.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4 — зона всасывания, поглощение воды и минеральных веществ.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5 — зона проведения, транспорт веществ.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Примечание.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Не нужно включать в ответ! для повторения!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1 — корневой чехлик; защита зоны деления.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3 — зона роста (растяжения); рост корня.</w:t>
      </w:r>
    </w:p>
    <w:p w:rsidR="00907504" w:rsidRPr="00907504" w:rsidRDefault="00907504" w:rsidP="009075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24. Задание 24 № </w:t>
      </w:r>
      <w:hyperlink r:id="rId29" w:history="1">
        <w:r w:rsidRPr="0090750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17039</w:t>
        </w:r>
      </w:hyperlink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Найдите ошибки в приведенном тексте. Укажите номера предложений, в которых они сделаны, исправьте их.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Цианобактерии (сине-зелёные) наиболее древние организмы, их относят к прокариотам.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2. Клетки имеют толстую клеточную стенку.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У цианобактерий кольцевая хромосома обособлена от цитоплазмы ядерной оболочкой.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У цианобактерий имеется хлорофилл, в их клетках образуются органические вещества из неорганических.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Фотосинтез у цианобактерий происходит в хлоропластах.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6. В мелких рибосомах синтезируются белки.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7. Синтез АТФ происходит в митохондриях.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Ошибки в предложениях 3, 5, 7.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У цианобактерий кольцевая хромосома </w:t>
      </w:r>
      <w:r w:rsidRPr="009075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обособлена от цитоплазмы ядерной оболочкой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У цианобактерий </w:t>
      </w:r>
      <w:r w:rsidRPr="009075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нет ядерной оболочки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Фотосинтез у цианобактерий </w:t>
      </w:r>
      <w:r w:rsidRPr="009075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происходит в хлоропластах. 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 цианобактерий </w:t>
      </w:r>
      <w:r w:rsidRPr="009075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нет мембранных органоидов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 том числе хлоропластов.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7. Синтез АТФ </w:t>
      </w:r>
      <w:r w:rsidRPr="009075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происходит в митохондриях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(ошибка). У цианобактерий </w:t>
      </w:r>
      <w:r w:rsidRPr="009075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нет мембранных органоидов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 том числе митохондрий.</w:t>
      </w:r>
    </w:p>
    <w:p w:rsidR="00907504" w:rsidRPr="00907504" w:rsidRDefault="00907504" w:rsidP="009075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25. Задание 25 № </w:t>
      </w:r>
      <w:hyperlink r:id="rId30" w:history="1">
        <w:r w:rsidRPr="0090750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11054</w:t>
        </w:r>
      </w:hyperlink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Какова роль мхов в природе?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Обогащение воздуха кислородом (выделяется в процессе фотосинтеза).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Заболачивание почвы (способны удерживать воду).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Образование торфа.</w:t>
      </w:r>
    </w:p>
    <w:p w:rsidR="00907504" w:rsidRPr="00907504" w:rsidRDefault="00907504" w:rsidP="009075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26. Задание 26 № </w:t>
      </w:r>
      <w:hyperlink r:id="rId31" w:history="1">
        <w:r w:rsidRPr="0090750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11245</w:t>
        </w:r>
      </w:hyperlink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Каково значение в эволюции галапагосских вьюрков появления клювов разной формы?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Дало возможность использовать в пищу разные корма,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это способствовало ослаблению конкуренции.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результате дивергенции признаков и изоляции популяций произошло образование новых видов.</w:t>
      </w:r>
    </w:p>
    <w:p w:rsidR="00907504" w:rsidRPr="00907504" w:rsidRDefault="00907504" w:rsidP="009075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27. Задание 27 № </w:t>
      </w:r>
      <w:hyperlink r:id="rId32" w:history="1">
        <w:r w:rsidRPr="0090750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15933</w:t>
        </w:r>
      </w:hyperlink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соматической клетки животного характерен диплоидный набор хромосом. Определите хромосомный набор (n) и число молекул ДНК(с) в клетке в конце телофазы мейоза I и анафазе мейоза II. Объясните результаты в каждом случае.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Схема решения задачи включает: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 конце телофазы мейоза I набор хромосом – n; число ДНК – 2с;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 анафазе мейоза II набор хромосом – 2n; число ДНК – 2с;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конце телофазы I произошло редукционное деление, число хромосом и ДНК уменьшилось в 2 раза, хромосомы двухроматидные;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анафазе мейоза II к полюсам расходятся сестринские хроматиды (хромосомы), поэтому число хромосом равно числу ДНК</w:t>
      </w:r>
    </w:p>
    <w:p w:rsidR="00907504" w:rsidRPr="00907504" w:rsidRDefault="00907504" w:rsidP="0090750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28. Задание 28 № </w:t>
      </w:r>
      <w:hyperlink r:id="rId33" w:history="1">
        <w:r w:rsidRPr="0090750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16034</w:t>
        </w:r>
      </w:hyperlink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 собак чёрный цвет шерсти доминирует над кофейным, а короткая шерсть — над длинной. Обе пары генов находятся в разных хромосомах. Охотник купил чёрную с короткой шерстью собаку и хочет быть уверен, что его собака чистопородна. Какого партнёра по скрещиванию ему нужно подобрать, чтобы убедиться в чистоте породы? Напишите возможные генотипы собаки охотника и возможные варианты расщепления по генотипу и фенотипу при скрещивании, с помощью которого Вы будете проверять её генотип.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А — чёрная шерсть, а — кофейная шерсть В — короткая шерсть, b — длинная шерсть Возможные генотипы: АаВЬ, АаВВ, ААВЬ, AABB.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Скрестить надо с рецессивной гомозиготой по обоим генам (длинношерстная собака с шерстью кофейного цвета). Это будет анализирующее скрещивание.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Только в том случае, когда в потомстве е будет признаков расщепления можно говорить о чистопородности приобретенной собаки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AABB х aabb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F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1</w:t>
      </w: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AaBb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100% чёрные короткошерстные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Остальные три варианта говорят о том, что собака не «чистая линия»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АаВЬ х aabb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Получится 1:1:1:1 АаВЬ : Aabb: aaBb: aabb (чёрные короткошерстные : чёрные длинношерстные : кофейные короткошерстные : кофейные длинношерстные)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AaBB x aabb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Получится 1:1 AaBb : aaBb (чёрные короткошерстные : кофейные короткошерстные)</w:t>
      </w:r>
    </w:p>
    <w:p w:rsidR="00907504" w:rsidRPr="00907504" w:rsidRDefault="00907504" w:rsidP="009075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AABb x aabb</w:t>
      </w:r>
    </w:p>
    <w:p w:rsidR="00907504" w:rsidRPr="00907504" w:rsidRDefault="00907504" w:rsidP="0090750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75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Получится 1:1 AaBb : Aabb (чёрные короткошерстные : чёрные длинношерстные)</w:t>
      </w:r>
    </w:p>
    <w:p w:rsidR="00BA0D43" w:rsidRDefault="00BA0D43"/>
    <w:sectPr w:rsidR="00BA0D43" w:rsidSect="00BA0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7504"/>
    <w:rsid w:val="00907504"/>
    <w:rsid w:val="00BA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43"/>
  </w:style>
  <w:style w:type="paragraph" w:styleId="3">
    <w:name w:val="heading 3"/>
    <w:basedOn w:val="a"/>
    <w:link w:val="30"/>
    <w:uiPriority w:val="9"/>
    <w:qFormat/>
    <w:rsid w:val="009075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75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outernumber">
    <w:name w:val="outer_number"/>
    <w:basedOn w:val="a0"/>
    <w:rsid w:val="00907504"/>
  </w:style>
  <w:style w:type="character" w:customStyle="1" w:styleId="probnums">
    <w:name w:val="prob_nums"/>
    <w:basedOn w:val="a0"/>
    <w:rsid w:val="00907504"/>
  </w:style>
  <w:style w:type="character" w:styleId="a3">
    <w:name w:val="Hyperlink"/>
    <w:basedOn w:val="a0"/>
    <w:uiPriority w:val="99"/>
    <w:semiHidden/>
    <w:unhideWhenUsed/>
    <w:rsid w:val="0090750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07504"/>
    <w:rPr>
      <w:color w:val="800080"/>
      <w:u w:val="single"/>
    </w:rPr>
  </w:style>
  <w:style w:type="paragraph" w:customStyle="1" w:styleId="leftmargin">
    <w:name w:val="left_margin"/>
    <w:basedOn w:val="a"/>
    <w:rsid w:val="0090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0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7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6566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0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30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448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8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81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474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113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964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91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931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544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08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66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55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39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2183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67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59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2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21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6409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58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087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57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35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3294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428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58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879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93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9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11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347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62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79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3524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6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586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990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9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5365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9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36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95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64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9198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49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05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10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94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2833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67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22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24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58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035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70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9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18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772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174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7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187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6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83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3078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479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0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249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67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8609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57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002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798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41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072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56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74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07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7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57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705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3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61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86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4498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127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923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5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15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1399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68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806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079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931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404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72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429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607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68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0622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830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94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24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60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897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04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067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967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934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1163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00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78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613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204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0183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781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11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55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71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2807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195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37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52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92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1799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106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75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76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141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5178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73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8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73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76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361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738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70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96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80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-ege.sdamgia.ru/problem?id=20682" TargetMode="External"/><Relationship Id="rId13" Type="http://schemas.openxmlformats.org/officeDocument/2006/relationships/hyperlink" Target="https://bio-ege.sdamgia.ru/problem?id=10113" TargetMode="External"/><Relationship Id="rId18" Type="http://schemas.openxmlformats.org/officeDocument/2006/relationships/hyperlink" Target="https://bio-ege.sdamgia.ru/problem?id=25294" TargetMode="External"/><Relationship Id="rId26" Type="http://schemas.openxmlformats.org/officeDocument/2006/relationships/hyperlink" Target="https://bio-ege.sdamgia.ru/problem?id=2170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io-ege.sdamgia.ru/problem?id=2156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bio-ege.sdamgia.ru/problem?id=22417" TargetMode="External"/><Relationship Id="rId12" Type="http://schemas.openxmlformats.org/officeDocument/2006/relationships/hyperlink" Target="https://bio-ege.sdamgia.ru/problem?id=22956" TargetMode="External"/><Relationship Id="rId17" Type="http://schemas.openxmlformats.org/officeDocument/2006/relationships/hyperlink" Target="https://bio-ege.sdamgia.ru/problem?id=13836" TargetMode="External"/><Relationship Id="rId25" Type="http://schemas.openxmlformats.org/officeDocument/2006/relationships/hyperlink" Target="https://bio-ege.sdamgia.ru/problem?id=20623" TargetMode="External"/><Relationship Id="rId33" Type="http://schemas.openxmlformats.org/officeDocument/2006/relationships/hyperlink" Target="https://bio-ege.sdamgia.ru/problem?id=160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io-ege.sdamgia.ru/problem?id=16872" TargetMode="External"/><Relationship Id="rId20" Type="http://schemas.openxmlformats.org/officeDocument/2006/relationships/hyperlink" Target="https://bio-ege.sdamgia.ru/problem?id=12737" TargetMode="External"/><Relationship Id="rId29" Type="http://schemas.openxmlformats.org/officeDocument/2006/relationships/hyperlink" Target="https://bio-ege.sdamgia.ru/problem?id=17039" TargetMode="External"/><Relationship Id="rId1" Type="http://schemas.openxmlformats.org/officeDocument/2006/relationships/styles" Target="styles.xml"/><Relationship Id="rId6" Type="http://schemas.openxmlformats.org/officeDocument/2006/relationships/hyperlink" Target="https://bio-ege.sdamgia.ru/problem?id=23279" TargetMode="External"/><Relationship Id="rId11" Type="http://schemas.openxmlformats.org/officeDocument/2006/relationships/hyperlink" Target="https://bio-ege.sdamgia.ru/problem?id=21554" TargetMode="External"/><Relationship Id="rId24" Type="http://schemas.openxmlformats.org/officeDocument/2006/relationships/hyperlink" Target="https://bio-ege.sdamgia.ru/problem?id=24491" TargetMode="External"/><Relationship Id="rId32" Type="http://schemas.openxmlformats.org/officeDocument/2006/relationships/hyperlink" Target="https://bio-ege.sdamgia.ru/problem?id=15933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bio-ege.sdamgia.ru/problem?id=24216" TargetMode="External"/><Relationship Id="rId23" Type="http://schemas.openxmlformats.org/officeDocument/2006/relationships/hyperlink" Target="https://bio-ege.sdamgia.ru/problem?id=20567" TargetMode="External"/><Relationship Id="rId28" Type="http://schemas.openxmlformats.org/officeDocument/2006/relationships/image" Target="media/image2.png"/><Relationship Id="rId10" Type="http://schemas.openxmlformats.org/officeDocument/2006/relationships/hyperlink" Target="https://bio-ege.sdamgia.ru/problem?id=2324" TargetMode="External"/><Relationship Id="rId19" Type="http://schemas.openxmlformats.org/officeDocument/2006/relationships/hyperlink" Target="https://bio-ege.sdamgia.ru/problem?id=19006" TargetMode="External"/><Relationship Id="rId31" Type="http://schemas.openxmlformats.org/officeDocument/2006/relationships/hyperlink" Target="https://bio-ege.sdamgia.ru/problem?id=11245" TargetMode="External"/><Relationship Id="rId4" Type="http://schemas.openxmlformats.org/officeDocument/2006/relationships/hyperlink" Target="https://bio-ege.sdamgia.ru/problem?id=25431" TargetMode="External"/><Relationship Id="rId9" Type="http://schemas.openxmlformats.org/officeDocument/2006/relationships/hyperlink" Target="https://bio-ege.sdamgia.ru/problem?id=25229" TargetMode="External"/><Relationship Id="rId14" Type="http://schemas.openxmlformats.org/officeDocument/2006/relationships/hyperlink" Target="https://bio-ege.sdamgia.ru/problem?id=14187" TargetMode="External"/><Relationship Id="rId22" Type="http://schemas.openxmlformats.org/officeDocument/2006/relationships/hyperlink" Target="https://bio-ege.sdamgia.ru/problem?id=11494" TargetMode="External"/><Relationship Id="rId27" Type="http://schemas.openxmlformats.org/officeDocument/2006/relationships/hyperlink" Target="https://bio-ege.sdamgia.ru/problem?id=11007" TargetMode="External"/><Relationship Id="rId30" Type="http://schemas.openxmlformats.org/officeDocument/2006/relationships/hyperlink" Target="https://bio-ege.sdamgia.ru/problem?id=1105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3993</Words>
  <Characters>22766</Characters>
  <Application>Microsoft Office Word</Application>
  <DocSecurity>0</DocSecurity>
  <Lines>189</Lines>
  <Paragraphs>53</Paragraphs>
  <ScaleCrop>false</ScaleCrop>
  <Company/>
  <LinksUpToDate>false</LinksUpToDate>
  <CharactersWithSpaces>26706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G5400</dc:creator>
  <cp:lastModifiedBy>G5400</cp:lastModifiedBy>
  <cp:revision>2</cp:revision>
  <dcterms:created xsi:type="dcterms:W3CDTF">2020-05-14T08:42:00Z</dcterms:created>
  <dcterms:modified xsi:type="dcterms:W3CDTF">2020-05-14T08:43:00Z</dcterms:modified>
</cp:coreProperties>
</file>