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6D" w:rsidRDefault="0013630B" w:rsidP="001363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3630B">
        <w:rPr>
          <w:b/>
          <w:bCs/>
          <w:color w:val="000000"/>
          <w:sz w:val="28"/>
          <w:szCs w:val="28"/>
        </w:rPr>
        <w:t xml:space="preserve">Проверочная работа по теме 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630B">
        <w:rPr>
          <w:b/>
          <w:bCs/>
          <w:color w:val="000000"/>
          <w:sz w:val="28"/>
          <w:szCs w:val="28"/>
        </w:rPr>
        <w:t>«Источники п</w:t>
      </w:r>
      <w:r>
        <w:rPr>
          <w:b/>
          <w:bCs/>
          <w:color w:val="000000"/>
          <w:sz w:val="28"/>
          <w:szCs w:val="28"/>
        </w:rPr>
        <w:t>рава</w:t>
      </w:r>
      <w:r w:rsidRPr="0013630B">
        <w:rPr>
          <w:b/>
          <w:bCs/>
          <w:color w:val="000000"/>
          <w:sz w:val="28"/>
          <w:szCs w:val="28"/>
        </w:rPr>
        <w:t>»</w:t>
      </w:r>
      <w:proofErr w:type="gramStart"/>
      <w:r w:rsidRPr="0013630B">
        <w:rPr>
          <w:b/>
          <w:bCs/>
          <w:color w:val="000000"/>
          <w:sz w:val="28"/>
          <w:szCs w:val="28"/>
        </w:rPr>
        <w:t xml:space="preserve"> </w:t>
      </w:r>
      <w:r w:rsidR="004A306D">
        <w:rPr>
          <w:b/>
          <w:bCs/>
          <w:color w:val="000000"/>
          <w:sz w:val="28"/>
          <w:szCs w:val="28"/>
        </w:rPr>
        <w:t>,</w:t>
      </w:r>
      <w:proofErr w:type="gramEnd"/>
      <w:r w:rsidR="004A306D">
        <w:rPr>
          <w:b/>
          <w:bCs/>
          <w:color w:val="000000"/>
          <w:sz w:val="28"/>
          <w:szCs w:val="28"/>
        </w:rPr>
        <w:t xml:space="preserve"> «Правоотношения и правонарушения»</w:t>
      </w:r>
    </w:p>
    <w:p w:rsidR="0013630B" w:rsidRDefault="0013630B" w:rsidP="00136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30B" w:rsidRPr="0013630B" w:rsidRDefault="00F677E9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630B">
        <w:rPr>
          <w:rFonts w:ascii="Times New Roman" w:hAnsi="Times New Roman" w:cs="Times New Roman"/>
          <w:sz w:val="24"/>
          <w:szCs w:val="24"/>
        </w:rPr>
        <w:t xml:space="preserve">. </w:t>
      </w:r>
      <w:r w:rsidR="0013630B" w:rsidRPr="0013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 правильный вариант ответа «судебный прецедент - это»:</w:t>
      </w:r>
    </w:p>
    <w:p w:rsidR="0013630B" w:rsidRPr="0013630B" w:rsidRDefault="0013630B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случай, происшедший в судебном заседании;</w:t>
      </w:r>
    </w:p>
    <w:p w:rsidR="0013630B" w:rsidRPr="0013630B" w:rsidRDefault="0013630B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судебное решение по конкретному юридическому делу;</w:t>
      </w:r>
    </w:p>
    <w:p w:rsidR="0013630B" w:rsidRPr="0013630B" w:rsidRDefault="0013630B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соглашение между обвинителем и защитником в судебном заседании.</w:t>
      </w:r>
    </w:p>
    <w:p w:rsidR="0013630B" w:rsidRPr="0013630B" w:rsidRDefault="00F677E9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3630B" w:rsidRPr="0013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Дополните  таблицу: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95"/>
        <w:gridCol w:w="4485"/>
        <w:gridCol w:w="2340"/>
      </w:tblGrid>
      <w:tr w:rsidR="0013630B" w:rsidRPr="0013630B" w:rsidTr="00A6774A">
        <w:trPr>
          <w:gridBefore w:val="1"/>
          <w:gridAfter w:val="1"/>
          <w:wBefore w:w="1980" w:type="dxa"/>
          <w:wAfter w:w="2340" w:type="dxa"/>
          <w:trHeight w:val="540"/>
        </w:trPr>
        <w:tc>
          <w:tcPr>
            <w:tcW w:w="4680" w:type="dxa"/>
            <w:gridSpan w:val="2"/>
          </w:tcPr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</w:t>
            </w:r>
          </w:p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 – правовых актов</w:t>
            </w:r>
          </w:p>
        </w:tc>
      </w:tr>
      <w:tr w:rsidR="0013630B" w:rsidRPr="0013630B" w:rsidTr="00A6774A">
        <w:trPr>
          <w:trHeight w:val="825"/>
        </w:trPr>
        <w:tc>
          <w:tcPr>
            <w:tcW w:w="2175" w:type="dxa"/>
            <w:gridSpan w:val="2"/>
          </w:tcPr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485" w:type="dxa"/>
            <w:tcBorders>
              <w:top w:val="nil"/>
              <w:bottom w:val="nil"/>
            </w:tcBorders>
            <w:shd w:val="clear" w:color="auto" w:fill="auto"/>
          </w:tcPr>
          <w:p w:rsidR="0013630B" w:rsidRPr="0013630B" w:rsidRDefault="0013630B" w:rsidP="0013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Подзаконные</w:t>
            </w:r>
          </w:p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</w:t>
            </w:r>
          </w:p>
        </w:tc>
      </w:tr>
    </w:tbl>
    <w:p w:rsidR="0013630B" w:rsidRPr="0013630B" w:rsidRDefault="0013630B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30B" w:rsidRPr="0013630B" w:rsidRDefault="00F677E9" w:rsidP="00136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3630B" w:rsidRPr="0013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  иерархическую лестницу нормативных актов: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659"/>
        <w:gridCol w:w="2117"/>
        <w:gridCol w:w="2804"/>
      </w:tblGrid>
      <w:tr w:rsidR="0013630B" w:rsidRPr="0013630B" w:rsidTr="0013630B">
        <w:trPr>
          <w:gridAfter w:val="3"/>
          <w:wAfter w:w="7580" w:type="dxa"/>
          <w:trHeight w:val="523"/>
        </w:trPr>
        <w:tc>
          <w:tcPr>
            <w:tcW w:w="1883" w:type="dxa"/>
          </w:tcPr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30B" w:rsidRPr="0013630B" w:rsidTr="0013630B">
        <w:trPr>
          <w:gridBefore w:val="1"/>
          <w:gridAfter w:val="2"/>
          <w:wBefore w:w="1883" w:type="dxa"/>
          <w:wAfter w:w="4921" w:type="dxa"/>
          <w:trHeight w:val="858"/>
        </w:trPr>
        <w:tc>
          <w:tcPr>
            <w:tcW w:w="2659" w:type="dxa"/>
          </w:tcPr>
          <w:p w:rsidR="0013630B" w:rsidRPr="0013630B" w:rsidRDefault="0013630B" w:rsidP="001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13630B" w:rsidRPr="0013630B" w:rsidTr="0013630B">
        <w:trPr>
          <w:gridBefore w:val="2"/>
          <w:gridAfter w:val="1"/>
          <w:wBefore w:w="4542" w:type="dxa"/>
          <w:wAfter w:w="2804" w:type="dxa"/>
          <w:trHeight w:val="672"/>
        </w:trPr>
        <w:tc>
          <w:tcPr>
            <w:tcW w:w="2117" w:type="dxa"/>
          </w:tcPr>
          <w:p w:rsidR="0013630B" w:rsidRPr="0013630B" w:rsidRDefault="0013630B" w:rsidP="00136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 законы</w:t>
            </w:r>
          </w:p>
        </w:tc>
      </w:tr>
      <w:tr w:rsidR="0013630B" w:rsidRPr="0013630B" w:rsidTr="0013630B">
        <w:trPr>
          <w:gridBefore w:val="3"/>
          <w:wBefore w:w="6659" w:type="dxa"/>
          <w:trHeight w:val="413"/>
        </w:trPr>
        <w:tc>
          <w:tcPr>
            <w:tcW w:w="2804" w:type="dxa"/>
          </w:tcPr>
          <w:p w:rsidR="0013630B" w:rsidRPr="0013630B" w:rsidRDefault="0013630B" w:rsidP="00136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Подзаконные акты</w:t>
            </w:r>
          </w:p>
        </w:tc>
      </w:tr>
    </w:tbl>
    <w:p w:rsidR="0013630B" w:rsidRPr="0013630B" w:rsidRDefault="00F677E9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4</w:t>
      </w:r>
      <w:r w:rsidR="0013630B">
        <w:rPr>
          <w:b/>
          <w:bCs/>
          <w:color w:val="000000"/>
        </w:rPr>
        <w:t xml:space="preserve">. </w:t>
      </w:r>
      <w:r w:rsidR="0013630B" w:rsidRPr="0013630B">
        <w:rPr>
          <w:b/>
          <w:bCs/>
          <w:color w:val="000000"/>
        </w:rPr>
        <w:t>К источникам права не относится: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color w:val="000000"/>
        </w:rPr>
        <w:t>а) правовой обычай; б) естественное право; в) правила техники безопасности; г) судебный прецедент.</w:t>
      </w:r>
    </w:p>
    <w:p w:rsidR="0013630B" w:rsidRPr="0013630B" w:rsidRDefault="00F677E9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="0013630B" w:rsidRPr="0013630B">
        <w:rPr>
          <w:b/>
          <w:bCs/>
          <w:color w:val="000000"/>
        </w:rPr>
        <w:t>.Нормативно-правовой акт, регулирующий наиболее значи</w:t>
      </w:r>
      <w:r w:rsidR="0013630B" w:rsidRPr="0013630B">
        <w:rPr>
          <w:b/>
          <w:bCs/>
          <w:color w:val="000000"/>
        </w:rPr>
        <w:softHyphen/>
        <w:t>мые общественные отношения и обладающий высшей юри</w:t>
      </w:r>
      <w:r w:rsidR="0013630B" w:rsidRPr="0013630B">
        <w:rPr>
          <w:b/>
          <w:bCs/>
          <w:color w:val="000000"/>
        </w:rPr>
        <w:softHyphen/>
        <w:t>дической силой, называется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color w:val="000000"/>
        </w:rPr>
        <w:t>1) Указом 2) постановлением 3) законом 4) распоряжением</w:t>
      </w:r>
    </w:p>
    <w:p w:rsidR="0013630B" w:rsidRPr="0013630B" w:rsidRDefault="00F677E9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="0013630B" w:rsidRPr="0013630B">
        <w:rPr>
          <w:b/>
          <w:bCs/>
          <w:color w:val="000000"/>
        </w:rPr>
        <w:t>. Нормативно-правовые акты, издаваемые Федеральным собранием РФ, называются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color w:val="000000"/>
        </w:rPr>
        <w:t>1) постановлениями 2) законами 3) указами 4) распоряжениям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b/>
          <w:bCs/>
          <w:color w:val="000000"/>
        </w:rPr>
        <w:t>.</w:t>
      </w:r>
      <w:r w:rsidR="00F677E9">
        <w:rPr>
          <w:b/>
          <w:bCs/>
          <w:color w:val="000000"/>
        </w:rPr>
        <w:t>7</w:t>
      </w:r>
      <w:r w:rsidRPr="0013630B">
        <w:rPr>
          <w:color w:val="000000"/>
        </w:rPr>
        <w:t> </w:t>
      </w:r>
      <w:r w:rsidRPr="0013630B">
        <w:rPr>
          <w:b/>
          <w:bCs/>
          <w:color w:val="000000"/>
        </w:rPr>
        <w:t>Нормативно-правовые акты, издаваемые Правительством Российской Федерации, называются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color w:val="000000"/>
        </w:rPr>
        <w:t>1)указами 2) постановлениями 3) декретами 4) законами</w:t>
      </w:r>
    </w:p>
    <w:p w:rsidR="0013630B" w:rsidRPr="0013630B" w:rsidRDefault="00F677E9" w:rsidP="001363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3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3630B" w:rsidRPr="0013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видами источников права и их определениями:</w:t>
      </w:r>
    </w:p>
    <w:p w:rsidR="0013630B" w:rsidRPr="0013630B" w:rsidRDefault="0013630B" w:rsidP="001363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каждой позиции, данной в первом столбце, подберите соответствующую позицию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 столбца.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9"/>
        <w:gridCol w:w="7021"/>
      </w:tblGrid>
      <w:tr w:rsidR="0013630B" w:rsidRPr="0013630B" w:rsidTr="0013630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630B" w:rsidRPr="0013630B" w:rsidRDefault="0013630B" w:rsidP="001363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30B" w:rsidRPr="0013630B" w:rsidRDefault="0013630B" w:rsidP="001363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13630B" w:rsidRPr="0013630B" w:rsidTr="0013630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правовой обычай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судебный прецедент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нормативно-правовой акт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естественное право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1)решение по конкретному делу (как правило, имеющему об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щественно-политическое, конституционное значение), ставшее образцом для рас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смотрения аналогичных дел в будущем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прирождённые и неотчуждаемые права человека, официально признанные государством и закреплённые в его конституции и 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законах.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постепенно складывающиеся привычные нормы, которые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санкционируются и поддер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живаются государством</w:t>
            </w:r>
          </w:p>
          <w:p w:rsidR="0013630B" w:rsidRPr="0013630B" w:rsidRDefault="0013630B" w:rsidP="00136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4)официальный документ ком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петентного органа государст</w:t>
            </w:r>
            <w:r w:rsidRPr="0013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власти или местного самоуправления, содержащий правовые нормы</w:t>
            </w:r>
          </w:p>
        </w:tc>
      </w:tr>
    </w:tbl>
    <w:p w:rsidR="006D4E2B" w:rsidRDefault="006D4E2B" w:rsidP="0013630B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lang w:eastAsia="en-US"/>
        </w:rPr>
      </w:pPr>
    </w:p>
    <w:p w:rsidR="0013630B" w:rsidRPr="0013630B" w:rsidRDefault="00F677E9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A306D">
        <w:rPr>
          <w:rFonts w:eastAsiaTheme="minorHAnsi"/>
          <w:b/>
          <w:lang w:eastAsia="en-US"/>
        </w:rPr>
        <w:t>9</w:t>
      </w:r>
      <w:r w:rsidR="0013630B" w:rsidRPr="004A306D">
        <w:rPr>
          <w:rFonts w:eastAsiaTheme="minorHAnsi"/>
          <w:b/>
          <w:lang w:eastAsia="en-US"/>
        </w:rPr>
        <w:t>.</w:t>
      </w:r>
      <w:r w:rsidR="0013630B">
        <w:rPr>
          <w:rFonts w:eastAsiaTheme="minorHAnsi"/>
          <w:lang w:eastAsia="en-US"/>
        </w:rPr>
        <w:t xml:space="preserve"> </w:t>
      </w:r>
      <w:r w:rsidR="0013630B" w:rsidRPr="0013630B">
        <w:rPr>
          <w:b/>
          <w:bCs/>
          <w:color w:val="000000"/>
        </w:rPr>
        <w:t> Что относится к источникам права?</w:t>
      </w:r>
    </w:p>
    <w:p w:rsidR="0013630B" w:rsidRPr="0013630B" w:rsidRDefault="0013630B" w:rsidP="001363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630B">
        <w:rPr>
          <w:color w:val="000000"/>
        </w:rPr>
        <w:t>1) газетная статья о военной службе 2) мемуары известного военачальника</w:t>
      </w:r>
      <w:r w:rsidRPr="0013630B">
        <w:rPr>
          <w:color w:val="000000"/>
        </w:rPr>
        <w:br/>
        <w:t>3) обращение</w:t>
      </w:r>
      <w:bookmarkStart w:id="0" w:name="_GoBack"/>
      <w:bookmarkEnd w:id="0"/>
      <w:r w:rsidRPr="0013630B">
        <w:rPr>
          <w:color w:val="000000"/>
        </w:rPr>
        <w:t xml:space="preserve"> в Комитет солдатских матерей 4) приказ министра обороны</w:t>
      </w:r>
    </w:p>
    <w:p w:rsidR="0013630B" w:rsidRPr="0013630B" w:rsidRDefault="00F677E9" w:rsidP="0013630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0"/>
          <w:b/>
          <w:color w:val="000000"/>
        </w:rPr>
        <w:t>10</w:t>
      </w:r>
      <w:r w:rsidR="0013630B" w:rsidRPr="0013630B">
        <w:rPr>
          <w:rStyle w:val="c0"/>
          <w:b/>
          <w:color w:val="000000"/>
        </w:rPr>
        <w:t>.  Конституция характеризуется тем, что: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1) положения, включаемые в нее, не могут быть изменены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2) они принимаются парламентом страны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3) ей должны соответствовать все нормативные акты</w:t>
      </w:r>
    </w:p>
    <w:p w:rsidR="0013630B" w:rsidRPr="0013630B" w:rsidRDefault="00F677E9" w:rsidP="0013630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0"/>
          <w:b/>
          <w:color w:val="000000"/>
        </w:rPr>
        <w:t>11</w:t>
      </w:r>
      <w:r w:rsidR="0013630B" w:rsidRPr="0013630B">
        <w:rPr>
          <w:rStyle w:val="c0"/>
          <w:b/>
          <w:color w:val="000000"/>
        </w:rPr>
        <w:t>.  Верны ли следующие утверждения о правовых актах?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А.   Одним  из  признаков  нормативного  правового  акта  является письменная форма.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Б. Законы отличаются от подзаконных нормативных правовых актов тем, что принимаются судебными органами власти.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1) верно только</w:t>
      </w:r>
      <w:proofErr w:type="gramStart"/>
      <w:r w:rsidRPr="0013630B">
        <w:rPr>
          <w:rStyle w:val="c0"/>
          <w:color w:val="000000"/>
        </w:rPr>
        <w:t xml:space="preserve"> А</w:t>
      </w:r>
      <w:proofErr w:type="gramEnd"/>
      <w:r w:rsidRPr="0013630B">
        <w:rPr>
          <w:rStyle w:val="c0"/>
          <w:color w:val="000000"/>
        </w:rPr>
        <w:t xml:space="preserve">       2) верно только Б       3) верны оба суждения      4) оба суждения неверны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3630B">
        <w:rPr>
          <w:rStyle w:val="c0"/>
          <w:b/>
          <w:color w:val="000000"/>
        </w:rPr>
        <w:t>1</w:t>
      </w:r>
      <w:r w:rsidR="00F677E9">
        <w:rPr>
          <w:rStyle w:val="c0"/>
          <w:b/>
          <w:color w:val="000000"/>
        </w:rPr>
        <w:t>2</w:t>
      </w:r>
      <w:r w:rsidRPr="0013630B">
        <w:rPr>
          <w:rStyle w:val="c0"/>
          <w:b/>
          <w:color w:val="000000"/>
        </w:rPr>
        <w:t xml:space="preserve">. Полная дееспособность в России наступает </w:t>
      </w:r>
      <w:proofErr w:type="gramStart"/>
      <w:r w:rsidRPr="0013630B">
        <w:rPr>
          <w:rStyle w:val="c0"/>
          <w:b/>
          <w:color w:val="000000"/>
        </w:rPr>
        <w:t>в</w:t>
      </w:r>
      <w:proofErr w:type="gramEnd"/>
      <w:r w:rsidRPr="0013630B">
        <w:rPr>
          <w:rStyle w:val="c0"/>
          <w:b/>
          <w:color w:val="000000"/>
        </w:rPr>
        <w:t>:</w:t>
      </w:r>
    </w:p>
    <w:p w:rsidR="0013630B" w:rsidRPr="0013630B" w:rsidRDefault="0013630B" w:rsidP="001363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3630B">
        <w:rPr>
          <w:rStyle w:val="c0"/>
          <w:color w:val="000000"/>
        </w:rPr>
        <w:t>1) 18 лет                       2) 14 лет                        3)  15 лет                  4)  16 лет</w:t>
      </w:r>
    </w:p>
    <w:p w:rsid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A306D" w:rsidRPr="004A3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0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Нормы права, в отличие от норм морали: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регулируют общественные отношения      2) обеспечиваются силой общественного мнения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выражаются в официальной форме            4) опираются на авторитет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602F79" w:rsidRPr="00602F79" w:rsidRDefault="004A306D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602F79" w:rsidRPr="0060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Главным источником семейного права является: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Конвенция о правах ребенка                              2) Конституция РФ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Семейный кодекс                                                 4) Гражданский кодекс</w:t>
      </w:r>
    </w:p>
    <w:p w:rsidR="00602F79" w:rsidRPr="00602F79" w:rsidRDefault="004A306D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602F79" w:rsidRPr="0060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Правоспособность человека наступает: 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момент рождения                              2) после наступления совершеннолетия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после вступления в брак                         4) при получении образования</w:t>
      </w:r>
    </w:p>
    <w:p w:rsidR="00602F79" w:rsidRPr="00602F79" w:rsidRDefault="004A306D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02F79" w:rsidRPr="0060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Какая ситуация регулируется нормами морали?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управление машиной в нетрезвом виде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на работу с испытательным сроком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заявление в суд о разделе имущества между родственниками</w:t>
      </w:r>
    </w:p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уважение к старшим</w:t>
      </w:r>
    </w:p>
    <w:p w:rsidR="00602F79" w:rsidRPr="00602F79" w:rsidRDefault="004A306D" w:rsidP="0060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02F79"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Привлечение к административной ответственности последует </w:t>
      </w:r>
      <w:proofErr w:type="gramStart"/>
      <w:r w:rsidR="00602F79"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="00602F79"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2F79" w:rsidRPr="00602F79" w:rsidRDefault="00602F79" w:rsidP="0060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курение в школьном дворе                2) отказ уступить место в транспорте</w:t>
      </w:r>
    </w:p>
    <w:p w:rsidR="00602F79" w:rsidRPr="00602F79" w:rsidRDefault="00602F79" w:rsidP="0060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выполнять правила трудового распорядка   4)нецензурная брань в общественном месте</w:t>
      </w:r>
    </w:p>
    <w:p w:rsidR="00602F79" w:rsidRPr="00602F79" w:rsidRDefault="00602F79" w:rsidP="00602F79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02F79" w:rsidRPr="00602F79" w:rsidRDefault="004A306D" w:rsidP="00602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02F79"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.Судебное решение, связанное с наступлением уголовной ответственности:</w:t>
      </w:r>
    </w:p>
    <w:p w:rsidR="00602F79" w:rsidRPr="00602F79" w:rsidRDefault="00602F79" w:rsidP="00602F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 2) приговор      3) Постановление         4) Распоряжение</w:t>
      </w:r>
    </w:p>
    <w:p w:rsidR="00602F79" w:rsidRPr="00602F79" w:rsidRDefault="00602F79" w:rsidP="00602F79">
      <w:pPr>
        <w:spacing w:after="0" w:line="240" w:lineRule="auto"/>
        <w:ind w:left="360"/>
        <w:rPr>
          <w:rFonts w:ascii="Arial" w:eastAsia="Times New Roman" w:hAnsi="Arial" w:cs="Arial"/>
          <w:sz w:val="16"/>
          <w:szCs w:val="20"/>
          <w:lang w:eastAsia="ru-RU"/>
        </w:rPr>
      </w:pPr>
    </w:p>
    <w:p w:rsidR="00602F79" w:rsidRPr="00602F79" w:rsidRDefault="00602F79" w:rsidP="00602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306D" w:rsidRPr="004A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Гражданин К. был уволен с работы. Для определения законности увольнения он может обратиться:</w:t>
      </w:r>
    </w:p>
    <w:p w:rsidR="00602F79" w:rsidRPr="00602F79" w:rsidRDefault="00602F79" w:rsidP="0060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 парламенту    2) к правительству     3) к президенту      4) в суд</w:t>
      </w:r>
    </w:p>
    <w:p w:rsidR="004A306D" w:rsidRDefault="004A306D" w:rsidP="00602F79">
      <w:pPr>
        <w:widowControl w:val="0"/>
        <w:autoSpaceDE w:val="0"/>
        <w:autoSpaceDN w:val="0"/>
        <w:adjustRightInd w:val="0"/>
        <w:spacing w:after="0" w:line="240" w:lineRule="auto"/>
        <w:ind w:left="62" w:right="2880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602F79" w:rsidRPr="00602F79" w:rsidRDefault="004A306D" w:rsidP="00602F79">
      <w:pPr>
        <w:widowControl w:val="0"/>
        <w:autoSpaceDE w:val="0"/>
        <w:autoSpaceDN w:val="0"/>
        <w:adjustRightInd w:val="0"/>
        <w:spacing w:after="0" w:line="240" w:lineRule="auto"/>
        <w:ind w:left="62" w:right="2880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20</w:t>
      </w:r>
      <w:r w:rsidR="00602F79" w:rsidRPr="00602F79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. Соотнеси </w:t>
      </w:r>
      <w:proofErr w:type="gramStart"/>
      <w:r w:rsidR="00602F79" w:rsidRPr="00602F79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понятии</w:t>
      </w:r>
      <w:proofErr w:type="gramEnd"/>
      <w:r w:rsidR="00602F79" w:rsidRPr="00602F79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08"/>
        <w:gridCol w:w="7163"/>
      </w:tblGrid>
      <w:tr w:rsidR="00602F79" w:rsidRPr="00602F79" w:rsidTr="004A306D">
        <w:tc>
          <w:tcPr>
            <w:tcW w:w="2448" w:type="dxa"/>
          </w:tcPr>
          <w:p w:rsidR="00602F79" w:rsidRDefault="00602F79" w:rsidP="00602F79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  <w:r w:rsidRPr="00602F79">
              <w:rPr>
                <w:spacing w:val="-20"/>
                <w:sz w:val="22"/>
                <w:szCs w:val="22"/>
              </w:rPr>
              <w:t>Конституция РФ</w:t>
            </w:r>
          </w:p>
          <w:p w:rsidR="004A306D" w:rsidRPr="00602F79" w:rsidRDefault="004A306D" w:rsidP="004A306D">
            <w:p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</w:p>
          <w:p w:rsidR="00602F79" w:rsidRDefault="00602F79" w:rsidP="00602F79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  <w:r w:rsidRPr="00602F79">
              <w:rPr>
                <w:spacing w:val="-20"/>
                <w:sz w:val="22"/>
                <w:szCs w:val="22"/>
              </w:rPr>
              <w:t>Договор</w:t>
            </w:r>
          </w:p>
          <w:p w:rsidR="004A306D" w:rsidRDefault="004A306D" w:rsidP="004A306D">
            <w:pPr>
              <w:pStyle w:val="a5"/>
              <w:rPr>
                <w:spacing w:val="-20"/>
                <w:sz w:val="22"/>
                <w:szCs w:val="22"/>
              </w:rPr>
            </w:pPr>
          </w:p>
          <w:p w:rsidR="004A306D" w:rsidRPr="00602F79" w:rsidRDefault="004A306D" w:rsidP="004A306D">
            <w:p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</w:p>
          <w:p w:rsidR="00602F79" w:rsidRDefault="00602F79" w:rsidP="00602F79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  <w:r w:rsidRPr="00602F79">
              <w:rPr>
                <w:spacing w:val="-20"/>
                <w:sz w:val="22"/>
                <w:szCs w:val="22"/>
              </w:rPr>
              <w:t>Кодекс</w:t>
            </w:r>
          </w:p>
          <w:p w:rsidR="004A306D" w:rsidRPr="00602F79" w:rsidRDefault="004A306D" w:rsidP="004A306D">
            <w:p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</w:p>
          <w:p w:rsidR="00602F79" w:rsidRPr="00602F79" w:rsidRDefault="00602F79" w:rsidP="00602F79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pacing w:val="-20"/>
                <w:sz w:val="22"/>
                <w:szCs w:val="22"/>
              </w:rPr>
            </w:pPr>
            <w:r w:rsidRPr="00602F79">
              <w:rPr>
                <w:spacing w:val="-20"/>
                <w:sz w:val="22"/>
                <w:szCs w:val="22"/>
              </w:rPr>
              <w:t>Устав</w:t>
            </w:r>
          </w:p>
        </w:tc>
        <w:tc>
          <w:tcPr>
            <w:tcW w:w="7564" w:type="dxa"/>
          </w:tcPr>
          <w:p w:rsidR="00602F79" w:rsidRPr="00602F79" w:rsidRDefault="00602F79" w:rsidP="00602F79">
            <w:pPr>
              <w:tabs>
                <w:tab w:val="left" w:pos="610"/>
              </w:tabs>
              <w:ind w:left="360"/>
              <w:rPr>
                <w:spacing w:val="-1"/>
                <w:sz w:val="22"/>
                <w:szCs w:val="22"/>
              </w:rPr>
            </w:pPr>
            <w:r w:rsidRPr="00602F79">
              <w:rPr>
                <w:spacing w:val="-7"/>
                <w:sz w:val="22"/>
                <w:szCs w:val="22"/>
              </w:rPr>
              <w:t>A.</w:t>
            </w:r>
            <w:r w:rsidRPr="00602F79">
              <w:rPr>
                <w:sz w:val="22"/>
                <w:szCs w:val="22"/>
              </w:rPr>
              <w:tab/>
            </w:r>
            <w:r w:rsidRPr="00602F79">
              <w:rPr>
                <w:spacing w:val="-1"/>
                <w:sz w:val="22"/>
                <w:szCs w:val="22"/>
              </w:rPr>
              <w:t>Установленный общественной организацией свод правил, регулирующий деятельность этих организаций</w:t>
            </w:r>
          </w:p>
          <w:p w:rsidR="00602F79" w:rsidRPr="00602F79" w:rsidRDefault="00602F79" w:rsidP="00602F79">
            <w:pPr>
              <w:ind w:left="370"/>
              <w:jc w:val="both"/>
              <w:rPr>
                <w:spacing w:val="-2"/>
                <w:sz w:val="22"/>
                <w:szCs w:val="22"/>
              </w:rPr>
            </w:pPr>
            <w:r w:rsidRPr="00602F79">
              <w:rPr>
                <w:spacing w:val="1"/>
                <w:sz w:val="22"/>
                <w:szCs w:val="22"/>
              </w:rPr>
              <w:t xml:space="preserve">Б. Нормативно-правовой акт, который регулирует наиболее важные вопросы жизни страны, права и свободы граждан, устройство государственной власти, принятый высшим представительным органом государства или </w:t>
            </w:r>
            <w:r w:rsidRPr="00602F79">
              <w:rPr>
                <w:spacing w:val="-2"/>
                <w:sz w:val="22"/>
                <w:szCs w:val="22"/>
              </w:rPr>
              <w:t>путем референдума</w:t>
            </w:r>
          </w:p>
          <w:p w:rsidR="00602F79" w:rsidRPr="00602F79" w:rsidRDefault="00602F79" w:rsidP="00602F79">
            <w:pPr>
              <w:tabs>
                <w:tab w:val="left" w:pos="610"/>
              </w:tabs>
              <w:ind w:left="360"/>
              <w:rPr>
                <w:spacing w:val="-2"/>
                <w:sz w:val="22"/>
                <w:szCs w:val="22"/>
              </w:rPr>
            </w:pPr>
            <w:r w:rsidRPr="00602F79">
              <w:rPr>
                <w:spacing w:val="-8"/>
                <w:sz w:val="22"/>
                <w:szCs w:val="22"/>
              </w:rPr>
              <w:t>B.</w:t>
            </w:r>
            <w:r w:rsidRPr="00602F79">
              <w:rPr>
                <w:sz w:val="22"/>
                <w:szCs w:val="22"/>
              </w:rPr>
              <w:tab/>
            </w:r>
            <w:r w:rsidRPr="00602F79">
              <w:rPr>
                <w:spacing w:val="3"/>
                <w:sz w:val="22"/>
                <w:szCs w:val="22"/>
              </w:rPr>
              <w:t xml:space="preserve">соглашение двух или нескольких лиц, об установлении, изменении или прекращении гражданских прав и </w:t>
            </w:r>
            <w:r w:rsidRPr="00602F79">
              <w:rPr>
                <w:spacing w:val="-2"/>
                <w:sz w:val="22"/>
                <w:szCs w:val="22"/>
              </w:rPr>
              <w:t>обязанностей;</w:t>
            </w:r>
          </w:p>
          <w:p w:rsidR="00602F79" w:rsidRPr="00602F79" w:rsidRDefault="00602F79" w:rsidP="00602F79">
            <w:pPr>
              <w:ind w:left="365" w:right="10"/>
              <w:jc w:val="both"/>
              <w:rPr>
                <w:spacing w:val="-1"/>
                <w:sz w:val="22"/>
                <w:szCs w:val="22"/>
              </w:rPr>
            </w:pPr>
            <w:r w:rsidRPr="00602F79">
              <w:rPr>
                <w:spacing w:val="-1"/>
                <w:sz w:val="22"/>
                <w:szCs w:val="22"/>
              </w:rPr>
              <w:t>Г. законодательный акт, в котором объединены и систематизированы нормы права, регулирующие определенную область общественных отношений</w:t>
            </w:r>
          </w:p>
          <w:p w:rsidR="00602F79" w:rsidRPr="00602F79" w:rsidRDefault="00602F79" w:rsidP="00602F79">
            <w:pPr>
              <w:ind w:right="2880"/>
              <w:rPr>
                <w:b/>
                <w:spacing w:val="-20"/>
                <w:sz w:val="22"/>
                <w:szCs w:val="22"/>
              </w:rPr>
            </w:pPr>
          </w:p>
        </w:tc>
      </w:tr>
    </w:tbl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ind w:left="62" w:right="2880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A306D" w:rsidRPr="004A3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02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02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приведенный ниже текст, в котором пропущен ряд слов. </w:t>
      </w: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«Прокуратура – это орган, наблюдающий в районе за исполнением и соблюдением ________ (1) всеми гражданами, должностными лицами, частными, общественными, муниципальными и государственными ________ (2). Районного прокурора назначает на должность Генеральный ________ 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________ (4) на основе поступивших сообщений и имеющихся сведений о нарушении закона. По факту нарушения закона прокурор может вынести ________ (5), внести представление, вынести протест. Протест приносится на незаконные правовые ________ (6), принятые органом власти или должностным лицом».</w:t>
      </w: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</w:tblGrid>
      <w:tr w:rsidR="00602F79" w:rsidRPr="00602F79" w:rsidTr="002E2EB9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5688" w:type="dxa"/>
          </w:tcPr>
          <w:p w:rsidR="00602F79" w:rsidRPr="00602F79" w:rsidRDefault="00602F79" w:rsidP="00602F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прокурор     Б) закон        В) организация</w:t>
            </w:r>
          </w:p>
          <w:p w:rsidR="00602F79" w:rsidRPr="00602F79" w:rsidRDefault="00602F79" w:rsidP="00602F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присяга    Д) расследование     Е) постановление</w:t>
            </w:r>
          </w:p>
          <w:p w:rsidR="00602F79" w:rsidRPr="00602F79" w:rsidRDefault="00602F79" w:rsidP="00602F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благодарность    З) правопорядок   И) акт</w:t>
            </w:r>
          </w:p>
        </w:tc>
      </w:tr>
    </w:tbl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79" w:rsidRDefault="00602F79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данной ниже таблице указаны номера пропусков. Запишите под каждым номером букву, соответствующую выбранному вами слову</w:t>
      </w:r>
      <w:r w:rsidRPr="0060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306D" w:rsidRPr="00602F79" w:rsidRDefault="004A306D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79" w:rsidRPr="00602F79" w:rsidRDefault="00602F79" w:rsidP="00602F79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602F79" w:rsidRPr="00602F79" w:rsidTr="002E2EB9"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F79" w:rsidRPr="00602F79" w:rsidTr="002E2EB9">
        <w:tblPrEx>
          <w:tblCellMar>
            <w:right w:w="0" w:type="dxa"/>
          </w:tblCellMar>
        </w:tblPrEx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602F79" w:rsidRPr="00602F79" w:rsidRDefault="00602F79" w:rsidP="006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F79" w:rsidRPr="00602F79" w:rsidRDefault="00602F79" w:rsidP="00602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06D" w:rsidRPr="004A306D" w:rsidRDefault="004A306D" w:rsidP="004A306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A3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столбца.</w:t>
      </w:r>
    </w:p>
    <w:p w:rsidR="004A306D" w:rsidRPr="004A306D" w:rsidRDefault="004A306D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87"/>
        <w:gridCol w:w="5481"/>
        <w:gridCol w:w="900"/>
        <w:gridCol w:w="3240"/>
      </w:tblGrid>
      <w:tr w:rsidR="004A306D" w:rsidRPr="004A306D" w:rsidTr="002E2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dxa"/>
            <w:vAlign w:val="center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vAlign w:val="center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ПРОСТУПКИ</w:t>
            </w:r>
          </w:p>
        </w:tc>
        <w:tc>
          <w:tcPr>
            <w:tcW w:w="900" w:type="dxa"/>
            <w:vAlign w:val="center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ПРОСТУПКОВ</w:t>
            </w: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c>
          <w:tcPr>
            <w:tcW w:w="387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481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автомобиля под запрещающим знаком  </w:t>
            </w:r>
          </w:p>
        </w:tc>
        <w:tc>
          <w:tcPr>
            <w:tcW w:w="90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4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проступки</w:t>
            </w: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c>
          <w:tcPr>
            <w:tcW w:w="387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481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оскорбление </w:t>
            </w:r>
          </w:p>
        </w:tc>
        <w:tc>
          <w:tcPr>
            <w:tcW w:w="90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4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проступки</w:t>
            </w: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c>
          <w:tcPr>
            <w:tcW w:w="387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481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опоздание на службу</w:t>
            </w:r>
          </w:p>
        </w:tc>
        <w:tc>
          <w:tcPr>
            <w:tcW w:w="90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4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дисциплинарные проступки</w:t>
            </w: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c>
          <w:tcPr>
            <w:tcW w:w="387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481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авторского права</w:t>
            </w:r>
          </w:p>
        </w:tc>
        <w:tc>
          <w:tcPr>
            <w:tcW w:w="90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c>
          <w:tcPr>
            <w:tcW w:w="387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481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90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06D" w:rsidRPr="004A306D" w:rsidRDefault="004A306D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A306D" w:rsidRPr="004A306D" w:rsidRDefault="004A306D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в таблицу выбранные буквы</w:t>
      </w:r>
      <w:r w:rsidRPr="004A3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306D" w:rsidRPr="004A306D" w:rsidRDefault="004A306D" w:rsidP="004A306D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2"/>
        <w:gridCol w:w="1841"/>
        <w:gridCol w:w="1842"/>
      </w:tblGrid>
      <w:tr w:rsidR="004A306D" w:rsidRPr="004A306D" w:rsidTr="002E2EB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306D" w:rsidRPr="004A306D" w:rsidTr="002E2EB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6D" w:rsidRPr="004A306D" w:rsidRDefault="004A306D" w:rsidP="004A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3A7" w:rsidRPr="0013630B" w:rsidRDefault="008353A7" w:rsidP="0013630B">
      <w:pPr>
        <w:rPr>
          <w:rFonts w:ascii="Times New Roman" w:hAnsi="Times New Roman" w:cs="Times New Roman"/>
          <w:sz w:val="24"/>
          <w:szCs w:val="24"/>
        </w:rPr>
      </w:pPr>
    </w:p>
    <w:sectPr w:rsidR="008353A7" w:rsidRPr="0013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12"/>
    <w:multiLevelType w:val="hybridMultilevel"/>
    <w:tmpl w:val="9CF26696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C4E44"/>
    <w:multiLevelType w:val="hybridMultilevel"/>
    <w:tmpl w:val="C68C5ED4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866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C"/>
    <w:rsid w:val="000225DC"/>
    <w:rsid w:val="0013630B"/>
    <w:rsid w:val="004A306D"/>
    <w:rsid w:val="00602F79"/>
    <w:rsid w:val="006D4E2B"/>
    <w:rsid w:val="008353A7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30B"/>
  </w:style>
  <w:style w:type="table" w:styleId="a4">
    <w:name w:val="Table Grid"/>
    <w:basedOn w:val="a1"/>
    <w:rsid w:val="00602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3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30B"/>
  </w:style>
  <w:style w:type="table" w:styleId="a4">
    <w:name w:val="Table Grid"/>
    <w:basedOn w:val="a1"/>
    <w:rsid w:val="00602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2019-11-08T14:39:00Z</dcterms:created>
  <dcterms:modified xsi:type="dcterms:W3CDTF">2020-04-20T07:36:00Z</dcterms:modified>
</cp:coreProperties>
</file>